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97" w:rsidRDefault="0063731E">
      <w:pPr>
        <w:spacing w:before="105" w:line="208" w:lineRule="auto"/>
        <w:ind w:left="495" w:right="5946"/>
        <w:rPr>
          <w:sz w:val="20"/>
        </w:rPr>
      </w:pPr>
      <w:r>
        <w:rPr>
          <w:sz w:val="20"/>
        </w:rPr>
        <w:t>Nebraska</w:t>
      </w:r>
      <w:r>
        <w:rPr>
          <w:spacing w:val="-13"/>
          <w:sz w:val="20"/>
        </w:rPr>
        <w:t xml:space="preserve"> </w:t>
      </w:r>
      <w:r>
        <w:rPr>
          <w:sz w:val="20"/>
        </w:rPr>
        <w:t>State</w:t>
      </w:r>
      <w:r>
        <w:rPr>
          <w:spacing w:val="-12"/>
          <w:sz w:val="20"/>
        </w:rPr>
        <w:t xml:space="preserve"> </w:t>
      </w:r>
      <w:r>
        <w:rPr>
          <w:sz w:val="20"/>
        </w:rPr>
        <w:t>Court</w:t>
      </w:r>
      <w:r>
        <w:rPr>
          <w:spacing w:val="-13"/>
          <w:sz w:val="20"/>
        </w:rPr>
        <w:t xml:space="preserve"> </w:t>
      </w:r>
      <w:r>
        <w:rPr>
          <w:sz w:val="20"/>
        </w:rPr>
        <w:t>Form GJ 1:23</w:t>
      </w:r>
      <w:r>
        <w:rPr>
          <w:spacing w:val="80"/>
          <w:sz w:val="20"/>
        </w:rPr>
        <w:t xml:space="preserve"> </w:t>
      </w:r>
      <w:r>
        <w:rPr>
          <w:sz w:val="20"/>
        </w:rPr>
        <w:t>Rev. 07/2022</w:t>
      </w:r>
    </w:p>
    <w:p w:rsidR="009C0B97" w:rsidRDefault="0063731E">
      <w:pPr>
        <w:spacing w:line="206" w:lineRule="exact"/>
        <w:ind w:left="495"/>
        <w:rPr>
          <w:sz w:val="20"/>
        </w:rPr>
      </w:pPr>
      <w:hyperlink r:id="rId4">
        <w:r>
          <w:rPr>
            <w:color w:val="0000FF"/>
            <w:sz w:val="20"/>
          </w:rPr>
          <w:t>Neb.</w:t>
        </w:r>
        <w:r>
          <w:rPr>
            <w:color w:val="0000FF"/>
            <w:spacing w:val="-31"/>
            <w:sz w:val="20"/>
          </w:rPr>
          <w:t xml:space="preserve"> </w:t>
        </w:r>
        <w:r>
          <w:rPr>
            <w:color w:val="0000FF"/>
            <w:sz w:val="20"/>
          </w:rPr>
          <w:t>Rev.</w:t>
        </w:r>
        <w:r>
          <w:rPr>
            <w:color w:val="0000FF"/>
            <w:spacing w:val="-31"/>
            <w:sz w:val="20"/>
          </w:rPr>
          <w:t xml:space="preserve"> </w:t>
        </w:r>
        <w:r>
          <w:rPr>
            <w:color w:val="0000FF"/>
            <w:sz w:val="20"/>
          </w:rPr>
          <w:t>Stat.</w:t>
        </w:r>
        <w:r>
          <w:rPr>
            <w:color w:val="0000FF"/>
            <w:spacing w:val="-10"/>
            <w:sz w:val="20"/>
          </w:rPr>
          <w:t xml:space="preserve"> </w:t>
        </w:r>
        <w:r>
          <w:rPr>
            <w:color w:val="0000FF"/>
            <w:sz w:val="20"/>
          </w:rPr>
          <w:t>§</w:t>
        </w:r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</w:rPr>
          <w:t>29-</w:t>
        </w:r>
        <w:r>
          <w:rPr>
            <w:color w:val="0000FF"/>
            <w:spacing w:val="-4"/>
            <w:sz w:val="20"/>
          </w:rPr>
          <w:t>1401</w:t>
        </w:r>
      </w:hyperlink>
    </w:p>
    <w:p w:rsidR="009C0B97" w:rsidRDefault="009C0B97">
      <w:pPr>
        <w:pStyle w:val="BodyText"/>
        <w:rPr>
          <w:sz w:val="20"/>
        </w:rPr>
      </w:pPr>
    </w:p>
    <w:p w:rsidR="009C0B97" w:rsidRDefault="009C0B97">
      <w:pPr>
        <w:pStyle w:val="BodyText"/>
        <w:rPr>
          <w:sz w:val="20"/>
        </w:rPr>
      </w:pPr>
    </w:p>
    <w:p w:rsidR="009C0B97" w:rsidRDefault="009C0B97">
      <w:pPr>
        <w:pStyle w:val="BodyText"/>
        <w:rPr>
          <w:sz w:val="20"/>
        </w:rPr>
      </w:pPr>
    </w:p>
    <w:p w:rsidR="009C0B97" w:rsidRDefault="009C0B97">
      <w:pPr>
        <w:pStyle w:val="BodyText"/>
        <w:spacing w:before="2"/>
        <w:rPr>
          <w:sz w:val="27"/>
        </w:rPr>
      </w:pPr>
    </w:p>
    <w:p w:rsidR="0063731E" w:rsidRDefault="0063731E" w:rsidP="0063731E">
      <w:pPr>
        <w:jc w:val="center"/>
        <w:rPr>
          <w:sz w:val="27"/>
        </w:rPr>
        <w:sectPr w:rsidR="0063731E">
          <w:type w:val="continuous"/>
          <w:pgSz w:w="12240" w:h="15840"/>
          <w:pgMar w:top="320" w:right="1720" w:bottom="280" w:left="1720" w:header="720" w:footer="720" w:gutter="0"/>
          <w:cols w:space="720"/>
        </w:sectPr>
      </w:pPr>
    </w:p>
    <w:p w:rsidR="009C0B97" w:rsidRDefault="009C0B97" w:rsidP="0063731E">
      <w:pPr>
        <w:jc w:val="center"/>
        <w:rPr>
          <w:sz w:val="27"/>
        </w:rPr>
        <w:sectPr w:rsidR="009C0B97" w:rsidSect="0063731E">
          <w:type w:val="continuous"/>
          <w:pgSz w:w="12240" w:h="15840"/>
          <w:pgMar w:top="320" w:right="1720" w:bottom="280" w:left="1720" w:header="720" w:footer="720" w:gutter="0"/>
          <w:cols w:space="720"/>
        </w:sectPr>
      </w:pPr>
    </w:p>
    <w:p w:rsidR="0063731E" w:rsidRDefault="0063731E" w:rsidP="0063731E">
      <w:pPr>
        <w:ind w:left="492"/>
        <w:jc w:val="center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DISTRICT</w:t>
      </w:r>
      <w:r w:rsidRPr="0063731E">
        <w:rPr>
          <w:sz w:val="24"/>
        </w:rPr>
        <w:t xml:space="preserve"> </w:t>
      </w:r>
      <w:r>
        <w:rPr>
          <w:sz w:val="24"/>
        </w:rPr>
        <w:t xml:space="preserve">COURT OF </w:t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</w:t>
      </w:r>
      <w:r>
        <w:rPr>
          <w:sz w:val="24"/>
        </w:rPr>
        <w:t>COUNTY,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NEBRASKA</w:t>
      </w:r>
    </w:p>
    <w:p w:rsidR="0063731E" w:rsidRDefault="0063731E" w:rsidP="0063731E">
      <w:pPr>
        <w:ind w:left="1417"/>
        <w:jc w:val="center"/>
        <w:rPr>
          <w:sz w:val="16"/>
        </w:rPr>
      </w:pPr>
      <w:r>
        <w:rPr>
          <w:sz w:val="16"/>
        </w:rPr>
        <w:t>Choose the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county</w:t>
      </w:r>
    </w:p>
    <w:p w:rsidR="0063731E" w:rsidRDefault="0063731E">
      <w:pPr>
        <w:spacing w:before="90"/>
        <w:ind w:left="574"/>
        <w:rPr>
          <w:sz w:val="24"/>
        </w:rPr>
        <w:sectPr w:rsidR="0063731E" w:rsidSect="0063731E">
          <w:type w:val="continuous"/>
          <w:pgSz w:w="12240" w:h="15840"/>
          <w:pgMar w:top="320" w:right="1720" w:bottom="280" w:left="1720" w:header="720" w:footer="720" w:gutter="0"/>
          <w:cols w:space="720"/>
        </w:sectPr>
      </w:pPr>
    </w:p>
    <w:p w:rsidR="009C0B97" w:rsidRDefault="0063731E" w:rsidP="0063731E">
      <w:pPr>
        <w:ind w:left="492"/>
        <w:rPr>
          <w:sz w:val="16"/>
        </w:rPr>
      </w:pPr>
      <w:bookmarkStart w:id="0" w:name="_GoBack"/>
      <w:bookmarkEnd w:id="0"/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MATTER</w:t>
      </w:r>
      <w:r>
        <w:rPr>
          <w:spacing w:val="-5"/>
          <w:sz w:val="24"/>
        </w:rPr>
        <w:t xml:space="preserve"> OF</w:t>
      </w:r>
      <w:r>
        <w:br w:type="column"/>
      </w:r>
    </w:p>
    <w:p w:rsidR="009C0B97" w:rsidRDefault="009C0B97" w:rsidP="0063731E">
      <w:pPr>
        <w:rPr>
          <w:sz w:val="16"/>
        </w:rPr>
        <w:sectPr w:rsidR="009C0B97">
          <w:type w:val="continuous"/>
          <w:pgSz w:w="12240" w:h="15840"/>
          <w:pgMar w:top="320" w:right="1720" w:bottom="280" w:left="1720" w:header="720" w:footer="720" w:gutter="0"/>
          <w:cols w:num="2" w:space="720" w:equalWidth="0">
            <w:col w:w="2673" w:space="40"/>
            <w:col w:w="6087"/>
          </w:cols>
        </w:sectPr>
      </w:pPr>
    </w:p>
    <w:p w:rsidR="009C0B97" w:rsidRDefault="0063731E" w:rsidP="0063731E">
      <w:pPr>
        <w:ind w:left="492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GRAND</w:t>
      </w:r>
      <w:r>
        <w:rPr>
          <w:spacing w:val="-14"/>
          <w:sz w:val="24"/>
        </w:rPr>
        <w:t xml:space="preserve"> </w:t>
      </w:r>
      <w:r>
        <w:rPr>
          <w:sz w:val="24"/>
        </w:rPr>
        <w:t>JURY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RE:</w:t>
      </w:r>
    </w:p>
    <w:p w:rsidR="009C0B97" w:rsidRDefault="0063731E" w:rsidP="0063731E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1395400</wp:posOffset>
                </wp:positionH>
                <wp:positionV relativeFrom="paragraph">
                  <wp:posOffset>173914</wp:posOffset>
                </wp:positionV>
                <wp:extent cx="27432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5D7B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85pt,13.7pt" to="32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" strokeweight=".96pt">
                <w10:wrap anchorx="page"/>
              </v:line>
            </w:pict>
          </mc:Fallback>
        </mc:AlternateContent>
      </w:r>
    </w:p>
    <w:p w:rsidR="009C0B97" w:rsidRDefault="0063731E" w:rsidP="0063731E">
      <w:pPr>
        <w:spacing w:line="261" w:lineRule="auto"/>
        <w:ind w:left="505"/>
        <w:rPr>
          <w:sz w:val="25"/>
        </w:rPr>
      </w:pPr>
      <w:r>
        <w:rPr>
          <w:sz w:val="24"/>
        </w:rPr>
        <w:t xml:space="preserve">IN THE MATTER OF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GRAND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JURY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RE:</w:t>
      </w:r>
      <w:r>
        <w:br w:type="column"/>
      </w:r>
    </w:p>
    <w:p w:rsidR="009C0B97" w:rsidRDefault="0063731E" w:rsidP="0063731E">
      <w:pPr>
        <w:pStyle w:val="Title"/>
        <w:spacing w:line="273" w:lineRule="auto"/>
      </w:pPr>
      <w:r>
        <w:t xml:space="preserve">ORDER OF </w:t>
      </w:r>
      <w:r>
        <w:rPr>
          <w:spacing w:val="-4"/>
        </w:rPr>
        <w:t>CONSOLIDATION</w:t>
      </w:r>
    </w:p>
    <w:p w:rsidR="009C0B97" w:rsidRDefault="009C0B97">
      <w:pPr>
        <w:spacing w:line="273" w:lineRule="auto"/>
        <w:sectPr w:rsidR="009C0B97">
          <w:type w:val="continuous"/>
          <w:pgSz w:w="12240" w:h="15840"/>
          <w:pgMar w:top="320" w:right="1720" w:bottom="280" w:left="1720" w:header="720" w:footer="720" w:gutter="0"/>
          <w:cols w:num="2" w:space="720" w:equalWidth="0">
            <w:col w:w="2978" w:space="1886"/>
            <w:col w:w="3936"/>
          </w:cols>
        </w:sectPr>
      </w:pPr>
    </w:p>
    <w:p w:rsidR="009C0B97" w:rsidRDefault="009C0B97">
      <w:pPr>
        <w:pStyle w:val="BodyText"/>
        <w:spacing w:before="9" w:after="1"/>
        <w:rPr>
          <w:b/>
          <w:sz w:val="27"/>
        </w:rPr>
      </w:pPr>
    </w:p>
    <w:p w:rsidR="009C0B97" w:rsidRDefault="00FD324E">
      <w:pPr>
        <w:pStyle w:val="BodyText"/>
        <w:spacing w:line="20" w:lineRule="exact"/>
        <w:ind w:left="4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743200" cy="12700"/>
                <wp:effectExtent l="13335" t="6985" r="15240" b="8890"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0"/>
                          <a:chOff x="0" y="0"/>
                          <a:chExt cx="4320" cy="2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F0A7F" id="docshapegroup1" o:spid="_x0000_s1026" style="width:3in;height:1pt;mso-position-horizontal-relative:char;mso-position-vertical-relative:line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">
                <v:line id="Line 6" o:spid="_x0000_s1027" style="position:absolute;visibility:visible;mso-wrap-style:square" from="0,10" to="43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9C0B97" w:rsidRDefault="009C0B97">
      <w:pPr>
        <w:pStyle w:val="BodyText"/>
        <w:spacing w:before="7"/>
        <w:rPr>
          <w:b/>
          <w:sz w:val="12"/>
        </w:rPr>
      </w:pPr>
    </w:p>
    <w:p w:rsidR="009C0B97" w:rsidRDefault="0063731E">
      <w:pPr>
        <w:pStyle w:val="BodyText"/>
        <w:spacing w:before="90" w:line="283" w:lineRule="auto"/>
        <w:ind w:left="485"/>
      </w:pPr>
      <w:r>
        <w:t>THIS</w:t>
      </w:r>
      <w:r>
        <w:rPr>
          <w:spacing w:val="-15"/>
        </w:rPr>
        <w:t xml:space="preserve"> </w:t>
      </w:r>
      <w:r>
        <w:t>MATTER</w:t>
      </w:r>
      <w:r>
        <w:rPr>
          <w:spacing w:val="-15"/>
        </w:rPr>
        <w:t xml:space="preserve"> </w:t>
      </w:r>
      <w:r>
        <w:t>comes</w:t>
      </w:r>
      <w:r>
        <w:rPr>
          <w:spacing w:val="-15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court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entry</w:t>
      </w:r>
      <w:r>
        <w:rPr>
          <w:spacing w:val="-1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order</w:t>
      </w:r>
      <w:r>
        <w:rPr>
          <w:spacing w:val="-12"/>
        </w:rPr>
        <w:t xml:space="preserve"> </w:t>
      </w:r>
      <w:r>
        <w:t>directing</w:t>
      </w:r>
      <w:r>
        <w:rPr>
          <w:spacing w:val="-15"/>
        </w:rPr>
        <w:t xml:space="preserve"> </w:t>
      </w:r>
      <w:r>
        <w:t>that investigations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grand</w:t>
      </w:r>
      <w:r>
        <w:rPr>
          <w:spacing w:val="-1"/>
        </w:rPr>
        <w:t xml:space="preserve"> </w:t>
      </w:r>
      <w:r>
        <w:t>jurors into</w:t>
      </w:r>
      <w:r>
        <w:rPr>
          <w:spacing w:val="-10"/>
        </w:rPr>
        <w:t xml:space="preserve"> </w:t>
      </w:r>
      <w:r>
        <w:t>the incidents</w:t>
      </w:r>
      <w:r>
        <w:rPr>
          <w:spacing w:val="-2"/>
        </w:rPr>
        <w:t xml:space="preserve"> </w:t>
      </w:r>
      <w:r>
        <w:t>surrounding the</w:t>
      </w:r>
      <w:r>
        <w:rPr>
          <w:spacing w:val="-3"/>
        </w:rPr>
        <w:t xml:space="preserve"> </w:t>
      </w:r>
      <w:r>
        <w:t>deaths of</w:t>
      </w:r>
    </w:p>
    <w:p w:rsidR="009C0B97" w:rsidRDefault="00FD324E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173355</wp:posOffset>
                </wp:positionV>
                <wp:extent cx="4838700" cy="127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0" cy="1270"/>
                        </a:xfrm>
                        <a:custGeom>
                          <a:avLst/>
                          <a:gdLst>
                            <a:gd name="T0" fmla="+- 0 2205 2205"/>
                            <a:gd name="T1" fmla="*/ T0 w 7620"/>
                            <a:gd name="T2" fmla="+- 0 5925 2205"/>
                            <a:gd name="T3" fmla="*/ T2 w 7620"/>
                            <a:gd name="T4" fmla="+- 0 5985 2205"/>
                            <a:gd name="T5" fmla="*/ T4 w 7620"/>
                            <a:gd name="T6" fmla="+- 0 9825 2205"/>
                            <a:gd name="T7" fmla="*/ T6 w 7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  <a:moveTo>
                                <a:pt x="3780" y="0"/>
                              </a:moveTo>
                              <a:lnTo>
                                <a:pt x="76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6964" id="docshape2" o:spid="_x0000_s1026" style="position:absolute;margin-left:110.25pt;margin-top:13.65pt;width:38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" path="m,l3720,t60,l7620,e" filled="f" strokeweight=".48pt">
                <v:path arrowok="t" o:connecttype="custom" o:connectlocs="0,0;2362200,0;2400300,0;4838700,0" o:connectangles="0,0,0,0"/>
                <w10:wrap type="topAndBottom" anchorx="page"/>
              </v:shape>
            </w:pict>
          </mc:Fallback>
        </mc:AlternateContent>
      </w:r>
    </w:p>
    <w:p w:rsidR="009C0B97" w:rsidRDefault="0063731E">
      <w:pPr>
        <w:pStyle w:val="BodyText"/>
        <w:spacing w:before="50"/>
        <w:ind w:left="485"/>
      </w:pPr>
      <w:proofErr w:type="gramStart"/>
      <w:r>
        <w:t>be</w:t>
      </w:r>
      <w:proofErr w:type="gramEnd"/>
      <w:r>
        <w:t xml:space="preserve"> consolidated and reviewed by one grand </w:t>
      </w:r>
      <w:r>
        <w:rPr>
          <w:spacing w:val="-2"/>
        </w:rPr>
        <w:t>jury.</w:t>
      </w:r>
    </w:p>
    <w:p w:rsidR="009C0B97" w:rsidRDefault="0063731E">
      <w:pPr>
        <w:pStyle w:val="BodyText"/>
        <w:spacing w:before="151"/>
        <w:ind w:left="485"/>
      </w:pPr>
      <w:r>
        <w:t>The</w:t>
      </w:r>
      <w:r>
        <w:rPr>
          <w:spacing w:val="-1"/>
        </w:rPr>
        <w:t xml:space="preserve"> </w:t>
      </w:r>
      <w:r>
        <w:t>court finds</w:t>
      </w:r>
      <w:r>
        <w:rPr>
          <w:spacing w:val="-1"/>
        </w:rPr>
        <w:t xml:space="preserve"> </w:t>
      </w:r>
      <w:r>
        <w:t>that the incident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resulted in</w:t>
      </w:r>
      <w:r>
        <w:rPr>
          <w:spacing w:val="-1"/>
        </w:rPr>
        <w:t xml:space="preserve"> </w:t>
      </w:r>
      <w:r>
        <w:t xml:space="preserve">the death </w:t>
      </w:r>
      <w:r>
        <w:rPr>
          <w:spacing w:val="-5"/>
        </w:rPr>
        <w:t>of</w:t>
      </w:r>
    </w:p>
    <w:p w:rsidR="009C0B97" w:rsidRDefault="0063731E">
      <w:pPr>
        <w:pStyle w:val="BodyText"/>
        <w:tabs>
          <w:tab w:val="left" w:pos="3660"/>
          <w:tab w:val="left" w:pos="6965"/>
          <w:tab w:val="left" w:pos="7158"/>
        </w:tabs>
        <w:spacing w:before="50" w:line="283" w:lineRule="auto"/>
        <w:ind w:left="485" w:right="1132"/>
      </w:pPr>
      <w:r>
        <w:rPr>
          <w:u w:val="single"/>
        </w:rPr>
        <w:tab/>
      </w:r>
      <w:proofErr w:type="gramStart"/>
      <w:r>
        <w:t>on</w:t>
      </w:r>
      <w:proofErr w:type="gramEnd"/>
      <w:r>
        <w:t xml:space="preserve"> </w:t>
      </w:r>
      <w:r>
        <w:rPr>
          <w:u w:val="single"/>
        </w:rPr>
        <w:tab/>
      </w:r>
      <w:r>
        <w:t>and</w:t>
      </w:r>
      <w:r>
        <w:rPr>
          <w:spacing w:val="-15"/>
        </w:rPr>
        <w:t xml:space="preserve"> </w:t>
      </w:r>
      <w:r>
        <w:t xml:space="preserve">the incident which resulted in the death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on</w:t>
      </w:r>
    </w:p>
    <w:p w:rsidR="009C0B97" w:rsidRDefault="0063731E">
      <w:pPr>
        <w:pStyle w:val="BodyText"/>
        <w:tabs>
          <w:tab w:val="left" w:pos="3540"/>
          <w:tab w:val="left" w:pos="5612"/>
        </w:tabs>
        <w:spacing w:before="2" w:line="283" w:lineRule="auto"/>
        <w:ind w:left="485" w:right="638"/>
      </w:pPr>
      <w:r>
        <w:rPr>
          <w:u w:val="single"/>
        </w:rPr>
        <w:tab/>
      </w:r>
      <w:proofErr w:type="gramStart"/>
      <w:r>
        <w:t>warrant</w:t>
      </w:r>
      <w:proofErr w:type="gramEnd"/>
      <w:r>
        <w:t xml:space="preserve"> the convening of a grand jury to investigate and review each incident. The court finds that, due to the close proximity in time of the inci</w:t>
      </w:r>
      <w:r>
        <w:t xml:space="preserve">dents, it would be beneficial, efficient, and cost effective to the citizens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County, Nebraska, to consolidate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grand</w:t>
      </w:r>
      <w:r>
        <w:rPr>
          <w:spacing w:val="-3"/>
        </w:rPr>
        <w:t xml:space="preserve"> </w:t>
      </w:r>
      <w:r>
        <w:t>jury.</w:t>
      </w:r>
    </w:p>
    <w:p w:rsidR="009C0B97" w:rsidRDefault="0063731E">
      <w:pPr>
        <w:pStyle w:val="BodyText"/>
        <w:spacing w:before="103"/>
        <w:ind w:left="485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deaths</w:t>
      </w:r>
      <w:r>
        <w:rPr>
          <w:spacing w:val="-1"/>
        </w:rPr>
        <w:t xml:space="preserve"> </w:t>
      </w:r>
      <w:r>
        <w:rPr>
          <w:spacing w:val="-5"/>
        </w:rPr>
        <w:t>of</w:t>
      </w:r>
    </w:p>
    <w:p w:rsidR="009C0B97" w:rsidRDefault="00FD324E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1400175</wp:posOffset>
                </wp:positionH>
                <wp:positionV relativeFrom="paragraph">
                  <wp:posOffset>204470</wp:posOffset>
                </wp:positionV>
                <wp:extent cx="476250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0" cy="1270"/>
                        </a:xfrm>
                        <a:custGeom>
                          <a:avLst/>
                          <a:gdLst>
                            <a:gd name="T0" fmla="+- 0 2205 2205"/>
                            <a:gd name="T1" fmla="*/ T0 w 7500"/>
                            <a:gd name="T2" fmla="+- 0 5925 2205"/>
                            <a:gd name="T3" fmla="*/ T2 w 7500"/>
                            <a:gd name="T4" fmla="+- 0 5985 2205"/>
                            <a:gd name="T5" fmla="*/ T4 w 7500"/>
                            <a:gd name="T6" fmla="+- 0 9705 2205"/>
                            <a:gd name="T7" fmla="*/ T6 w 7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0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  <a:moveTo>
                                <a:pt x="3780" y="0"/>
                              </a:moveTo>
                              <a:lnTo>
                                <a:pt x="75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59C5" id="docshape3" o:spid="_x0000_s1026" style="position:absolute;margin-left:110.25pt;margin-top:16.1pt;width:3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" path="m,l3720,t60,l7500,e" filled="f" strokeweight=".48pt">
                <v:path arrowok="t" o:connecttype="custom" o:connectlocs="0,0;2362200,0;2400300,0;4762500,0" o:connectangles="0,0,0,0"/>
                <w10:wrap type="topAndBottom" anchorx="page"/>
              </v:shape>
            </w:pict>
          </mc:Fallback>
        </mc:AlternateContent>
      </w:r>
    </w:p>
    <w:p w:rsidR="009C0B97" w:rsidRDefault="0063731E">
      <w:pPr>
        <w:pStyle w:val="BodyText"/>
        <w:spacing w:before="50" w:line="283" w:lineRule="auto"/>
        <w:ind w:left="485" w:right="70"/>
      </w:pPr>
      <w:proofErr w:type="gramStart"/>
      <w:r>
        <w:t>be</w:t>
      </w:r>
      <w:proofErr w:type="gramEnd"/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are,</w:t>
      </w:r>
      <w:r>
        <w:rPr>
          <w:spacing w:val="-3"/>
        </w:rPr>
        <w:t xml:space="preserve"> </w:t>
      </w:r>
      <w:r>
        <w:t>consolidated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 grand jury.</w:t>
      </w:r>
    </w:p>
    <w:p w:rsidR="009C0B97" w:rsidRDefault="0063731E">
      <w:pPr>
        <w:pStyle w:val="BodyText"/>
        <w:spacing w:before="102"/>
        <w:ind w:left="485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ORDERED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jury</w:t>
      </w:r>
      <w:r>
        <w:rPr>
          <w:spacing w:val="-2"/>
        </w:rPr>
        <w:t xml:space="preserve"> </w:t>
      </w:r>
      <w:r>
        <w:t>commissioner</w:t>
      </w:r>
      <w:r>
        <w:rPr>
          <w:spacing w:val="-1"/>
        </w:rPr>
        <w:t xml:space="preserve"> </w:t>
      </w:r>
      <w:r>
        <w:rPr>
          <w:spacing w:val="-5"/>
        </w:rPr>
        <w:t>of</w:t>
      </w:r>
    </w:p>
    <w:p w:rsidR="009C0B97" w:rsidRDefault="0063731E">
      <w:pPr>
        <w:pStyle w:val="BodyText"/>
        <w:tabs>
          <w:tab w:val="left" w:pos="1913"/>
          <w:tab w:val="left" w:pos="2820"/>
          <w:tab w:val="left" w:pos="4120"/>
          <w:tab w:val="left" w:pos="4794"/>
          <w:tab w:val="left" w:pos="5913"/>
          <w:tab w:val="left" w:pos="6398"/>
        </w:tabs>
        <w:spacing w:before="50" w:line="283" w:lineRule="auto"/>
        <w:ind w:left="485" w:right="654"/>
      </w:pPr>
      <w:r>
        <w:rPr>
          <w:u w:val="single"/>
        </w:rPr>
        <w:tab/>
      </w:r>
      <w:r>
        <w:rPr>
          <w:u w:val="single"/>
        </w:rPr>
        <w:tab/>
      </w:r>
      <w:r>
        <w:t>County,</w:t>
      </w:r>
      <w:r>
        <w:rPr>
          <w:spacing w:val="-6"/>
        </w:rPr>
        <w:t xml:space="preserve"> </w:t>
      </w:r>
      <w:r>
        <w:t>Nebraska,</w:t>
      </w:r>
      <w:r>
        <w:rPr>
          <w:spacing w:val="-7"/>
        </w:rPr>
        <w:t xml:space="preserve"> </w:t>
      </w:r>
      <w:r>
        <w:t>summon</w:t>
      </w:r>
      <w:r>
        <w:rPr>
          <w:spacing w:val="-7"/>
        </w:rPr>
        <w:t xml:space="preserve"> </w:t>
      </w:r>
      <w:r>
        <w:t>prospective</w:t>
      </w:r>
      <w:r>
        <w:rPr>
          <w:spacing w:val="-6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t>jurors</w:t>
      </w:r>
      <w:r>
        <w:rPr>
          <w:spacing w:val="-6"/>
        </w:rPr>
        <w:t xml:space="preserve"> </w:t>
      </w:r>
      <w:r>
        <w:t>to appear on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at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.m. in courtroom </w:t>
      </w:r>
      <w:r w:rsidR="00045348">
        <w:t>n</w:t>
      </w:r>
      <w:r>
        <w:t xml:space="preserve">o. </w:t>
      </w:r>
      <w:r>
        <w:rPr>
          <w:u w:val="single"/>
        </w:rPr>
        <w:tab/>
      </w:r>
      <w:proofErr w:type="gramStart"/>
      <w:r>
        <w:t>in</w:t>
      </w:r>
      <w:proofErr w:type="gramEnd"/>
      <w:r>
        <w:t xml:space="preserve"> the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County District Court.</w:t>
      </w:r>
    </w:p>
    <w:p w:rsidR="009C0B97" w:rsidRDefault="009C0B97">
      <w:pPr>
        <w:pStyle w:val="BodyText"/>
        <w:rPr>
          <w:sz w:val="21"/>
        </w:rPr>
      </w:pPr>
    </w:p>
    <w:p w:rsidR="009C0B97" w:rsidRDefault="0063731E">
      <w:pPr>
        <w:pStyle w:val="BodyText"/>
        <w:tabs>
          <w:tab w:val="left" w:pos="4175"/>
        </w:tabs>
        <w:ind w:left="473"/>
      </w:pPr>
      <w:r>
        <w:t>Dated</w:t>
      </w:r>
      <w:proofErr w:type="gramStart"/>
      <w:r>
        <w:t>:</w:t>
      </w:r>
      <w:r>
        <w:rPr>
          <w:spacing w:val="-32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  <w:proofErr w:type="gramEnd"/>
    </w:p>
    <w:p w:rsidR="009C0B97" w:rsidRDefault="009C0B97">
      <w:pPr>
        <w:pStyle w:val="BodyText"/>
        <w:spacing w:before="10"/>
        <w:rPr>
          <w:sz w:val="16"/>
        </w:rPr>
      </w:pPr>
    </w:p>
    <w:p w:rsidR="009C0B97" w:rsidRDefault="0063731E">
      <w:pPr>
        <w:spacing w:before="90"/>
        <w:ind w:left="3562"/>
        <w:rPr>
          <w:sz w:val="24"/>
        </w:rPr>
      </w:pP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COURT:</w:t>
      </w:r>
    </w:p>
    <w:p w:rsidR="009C0B97" w:rsidRDefault="009C0B97">
      <w:pPr>
        <w:pStyle w:val="BodyText"/>
        <w:rPr>
          <w:sz w:val="20"/>
        </w:rPr>
      </w:pPr>
    </w:p>
    <w:p w:rsidR="009C0B97" w:rsidRDefault="009C0B97">
      <w:pPr>
        <w:pStyle w:val="BodyText"/>
        <w:rPr>
          <w:sz w:val="20"/>
        </w:rPr>
      </w:pPr>
    </w:p>
    <w:p w:rsidR="009C0B97" w:rsidRDefault="00FD324E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3361690</wp:posOffset>
                </wp:positionH>
                <wp:positionV relativeFrom="paragraph">
                  <wp:posOffset>184150</wp:posOffset>
                </wp:positionV>
                <wp:extent cx="3007360" cy="127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7360" cy="1270"/>
                        </a:xfrm>
                        <a:custGeom>
                          <a:avLst/>
                          <a:gdLst>
                            <a:gd name="T0" fmla="+- 0 5294 5294"/>
                            <a:gd name="T1" fmla="*/ T0 w 4736"/>
                            <a:gd name="T2" fmla="+- 0 10030 5294"/>
                            <a:gd name="T3" fmla="*/ T2 w 47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6">
                              <a:moveTo>
                                <a:pt x="0" y="0"/>
                              </a:moveTo>
                              <a:lnTo>
                                <a:pt x="4736" y="0"/>
                              </a:lnTo>
                            </a:path>
                          </a:pathLst>
                        </a:custGeom>
                        <a:noFill/>
                        <a:ln w="43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80E8E" id="docshape4" o:spid="_x0000_s1026" style="position:absolute;margin-left:264.7pt;margin-top:14.5pt;width:236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" path="m,l4736,e" filled="f" strokeweight=".1207mm">
                <v:path arrowok="t" o:connecttype="custom" o:connectlocs="0,0;3007360,0" o:connectangles="0,0"/>
                <w10:wrap type="topAndBottom" anchorx="page"/>
              </v:shape>
            </w:pict>
          </mc:Fallback>
        </mc:AlternateContent>
      </w:r>
    </w:p>
    <w:p w:rsidR="009C0B97" w:rsidRDefault="0063731E">
      <w:pPr>
        <w:pStyle w:val="BodyText"/>
        <w:spacing w:before="3"/>
        <w:ind w:left="3575"/>
      </w:pPr>
      <w:r>
        <w:t>Judge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rPr>
          <w:spacing w:val="-2"/>
        </w:rPr>
        <w:t>Court</w:t>
      </w:r>
    </w:p>
    <w:p w:rsidR="009C0B97" w:rsidRDefault="009C0B97">
      <w:pPr>
        <w:pStyle w:val="BodyText"/>
        <w:rPr>
          <w:sz w:val="20"/>
        </w:rPr>
      </w:pPr>
    </w:p>
    <w:p w:rsidR="009C0B97" w:rsidRDefault="009C0B97">
      <w:pPr>
        <w:pStyle w:val="BodyText"/>
        <w:rPr>
          <w:sz w:val="20"/>
        </w:rPr>
      </w:pPr>
    </w:p>
    <w:p w:rsidR="009C0B97" w:rsidRDefault="009C0B97">
      <w:pPr>
        <w:pStyle w:val="BodyText"/>
        <w:rPr>
          <w:sz w:val="20"/>
        </w:rPr>
      </w:pPr>
    </w:p>
    <w:p w:rsidR="009C0B97" w:rsidRDefault="009C0B97">
      <w:pPr>
        <w:pStyle w:val="BodyText"/>
        <w:rPr>
          <w:sz w:val="20"/>
        </w:rPr>
      </w:pPr>
    </w:p>
    <w:p w:rsidR="009C0B97" w:rsidRDefault="009C0B97">
      <w:pPr>
        <w:pStyle w:val="BodyText"/>
        <w:spacing w:before="7"/>
        <w:rPr>
          <w:sz w:val="20"/>
        </w:rPr>
      </w:pPr>
    </w:p>
    <w:p w:rsidR="009C0B97" w:rsidRDefault="0063731E">
      <w:pPr>
        <w:tabs>
          <w:tab w:val="left" w:pos="3522"/>
          <w:tab w:val="left" w:pos="6252"/>
        </w:tabs>
        <w:ind w:left="492"/>
        <w:rPr>
          <w:sz w:val="20"/>
        </w:rPr>
      </w:pPr>
      <w:r>
        <w:rPr>
          <w:sz w:val="20"/>
        </w:rPr>
        <w:t>GJ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1:23 Rev. </w:t>
      </w:r>
      <w:r>
        <w:rPr>
          <w:spacing w:val="-2"/>
          <w:sz w:val="20"/>
        </w:rPr>
        <w:t>07/2022</w:t>
      </w:r>
      <w:r>
        <w:rPr>
          <w:sz w:val="20"/>
        </w:rPr>
        <w:tab/>
        <w:t>Page</w:t>
      </w:r>
      <w:r>
        <w:rPr>
          <w:spacing w:val="-25"/>
          <w:sz w:val="20"/>
        </w:rPr>
        <w:t xml:space="preserve"> </w:t>
      </w:r>
      <w:r>
        <w:rPr>
          <w:sz w:val="20"/>
        </w:rPr>
        <w:t>1</w:t>
      </w:r>
      <w:r>
        <w:rPr>
          <w:spacing w:val="-2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pacing w:val="-10"/>
          <w:sz w:val="20"/>
        </w:rPr>
        <w:t>1</w:t>
      </w:r>
      <w:r>
        <w:rPr>
          <w:sz w:val="20"/>
        </w:rPr>
        <w:tab/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Consolidation</w:t>
      </w:r>
    </w:p>
    <w:sectPr w:rsidR="009C0B97">
      <w:type w:val="continuous"/>
      <w:pgSz w:w="12240" w:h="15840"/>
      <w:pgMar w:top="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97"/>
    <w:rsid w:val="00045348"/>
    <w:rsid w:val="0027613D"/>
    <w:rsid w:val="0063731E"/>
    <w:rsid w:val="009C0B97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357C877"/>
  <w15:docId w15:val="{71231AD6-FCEC-4E61-BA2B-34E8A5B8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492" w:firstLine="424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braskalegislature.gov/laws/statutes.php?statute=29-1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Werner</cp:lastModifiedBy>
  <cp:revision>3</cp:revision>
  <dcterms:created xsi:type="dcterms:W3CDTF">2022-05-24T16:02:00Z</dcterms:created>
  <dcterms:modified xsi:type="dcterms:W3CDTF">2022-05-24T16:04:00Z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2022-05-24T00:00:00Z</vt:filetime>
  </property>
</Properties>
</file>