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17" w:rsidRDefault="000952CA">
      <w:pPr>
        <w:spacing w:before="93" w:line="208" w:lineRule="auto"/>
        <w:ind w:left="522" w:right="5961"/>
        <w:rPr>
          <w:sz w:val="20"/>
        </w:rPr>
      </w:pPr>
      <w:bookmarkStart w:id="0" w:name="_GoBack"/>
      <w:bookmarkEnd w:id="0"/>
      <w:r>
        <w:rPr>
          <w:spacing w:val="-2"/>
          <w:sz w:val="20"/>
        </w:rPr>
        <w:t>Nebraska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Court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Form </w:t>
      </w:r>
      <w:r>
        <w:rPr>
          <w:sz w:val="20"/>
        </w:rPr>
        <w:t>GJ 1:25</w:t>
      </w:r>
      <w:r>
        <w:rPr>
          <w:spacing w:val="40"/>
          <w:sz w:val="20"/>
        </w:rPr>
        <w:t xml:space="preserve"> </w:t>
      </w:r>
      <w:r>
        <w:rPr>
          <w:sz w:val="20"/>
        </w:rPr>
        <w:t>New 07/2022</w:t>
      </w:r>
    </w:p>
    <w:p w:rsidR="00EC3B17" w:rsidRDefault="000952CA">
      <w:pPr>
        <w:spacing w:line="204" w:lineRule="exact"/>
        <w:ind w:left="522"/>
        <w:rPr>
          <w:sz w:val="20"/>
        </w:rPr>
      </w:pPr>
      <w:hyperlink r:id="rId7">
        <w:r>
          <w:rPr>
            <w:color w:val="0000FF"/>
            <w:sz w:val="20"/>
          </w:rPr>
          <w:t>Neb.</w:t>
        </w:r>
        <w:r>
          <w:rPr>
            <w:color w:val="0000FF"/>
            <w:spacing w:val="-4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3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EC3B17" w:rsidRDefault="00EC3B17">
      <w:pPr>
        <w:pStyle w:val="BodyText"/>
        <w:rPr>
          <w:sz w:val="22"/>
        </w:rPr>
      </w:pPr>
    </w:p>
    <w:p w:rsidR="00EC3B17" w:rsidRDefault="00EC3B17">
      <w:pPr>
        <w:pStyle w:val="BodyText"/>
        <w:rPr>
          <w:sz w:val="22"/>
        </w:rPr>
      </w:pPr>
    </w:p>
    <w:p w:rsidR="00EC3B17" w:rsidRDefault="00EC3B17">
      <w:pPr>
        <w:pStyle w:val="BodyText"/>
        <w:rPr>
          <w:sz w:val="22"/>
        </w:rPr>
      </w:pPr>
    </w:p>
    <w:p w:rsidR="00EC3B17" w:rsidRDefault="00EC3B17">
      <w:pPr>
        <w:pStyle w:val="BodyText"/>
        <w:spacing w:before="4"/>
        <w:rPr>
          <w:sz w:val="28"/>
        </w:rPr>
      </w:pPr>
    </w:p>
    <w:p w:rsidR="00EC3B17" w:rsidRDefault="000952CA">
      <w:pPr>
        <w:pStyle w:val="Title"/>
      </w:pPr>
      <w:r>
        <w:rPr>
          <w:w w:val="95"/>
        </w:rPr>
        <w:t>MEDIA</w:t>
      </w:r>
      <w:r>
        <w:rPr>
          <w:spacing w:val="1"/>
        </w:rPr>
        <w:t xml:space="preserve"> </w:t>
      </w:r>
      <w:r>
        <w:rPr>
          <w:w w:val="95"/>
        </w:rPr>
        <w:t>RELEASE</w:t>
      </w:r>
      <w:r>
        <w:rPr>
          <w:spacing w:val="10"/>
        </w:rPr>
        <w:t xml:space="preserve"> </w:t>
      </w:r>
      <w:r>
        <w:rPr>
          <w:w w:val="95"/>
        </w:rPr>
        <w:t>–</w:t>
      </w:r>
      <w:r>
        <w:rPr>
          <w:spacing w:val="11"/>
        </w:rPr>
        <w:t xml:space="preserve"> </w:t>
      </w:r>
      <w:r>
        <w:rPr>
          <w:w w:val="95"/>
        </w:rPr>
        <w:t>GRAND</w:t>
      </w:r>
      <w:r>
        <w:rPr>
          <w:spacing w:val="8"/>
        </w:rPr>
        <w:t xml:space="preserve"> </w:t>
      </w:r>
      <w:r>
        <w:rPr>
          <w:w w:val="95"/>
        </w:rPr>
        <w:t>JURY</w:t>
      </w:r>
      <w:r>
        <w:rPr>
          <w:spacing w:val="4"/>
        </w:rPr>
        <w:t xml:space="preserve"> </w:t>
      </w:r>
      <w:r>
        <w:rPr>
          <w:spacing w:val="-2"/>
          <w:w w:val="95"/>
        </w:rPr>
        <w:t>CONVENED</w:t>
      </w:r>
    </w:p>
    <w:p w:rsidR="00EC3B17" w:rsidRDefault="00EC3B17">
      <w:pPr>
        <w:pStyle w:val="BodyText"/>
        <w:spacing w:before="2"/>
        <w:rPr>
          <w:b/>
          <w:sz w:val="33"/>
        </w:rPr>
      </w:pPr>
    </w:p>
    <w:p w:rsidR="00EC3B17" w:rsidRDefault="000952CA">
      <w:pPr>
        <w:pStyle w:val="Heading1"/>
        <w:tabs>
          <w:tab w:val="left" w:pos="7400"/>
        </w:tabs>
      </w:pPr>
      <w:r>
        <w:t>Grand Jury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Convened in the</w:t>
      </w:r>
      <w:r>
        <w:rPr>
          <w:spacing w:val="-5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position w:val="3"/>
        </w:rPr>
        <w:t>County</w:t>
      </w:r>
    </w:p>
    <w:p w:rsidR="00EC3B17" w:rsidRDefault="000952CA">
      <w:pPr>
        <w:spacing w:before="238"/>
        <w:ind w:left="504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custody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death)</w:t>
      </w:r>
    </w:p>
    <w:p w:rsidR="00EC3B17" w:rsidRDefault="000952CA">
      <w:pPr>
        <w:pStyle w:val="Heading1"/>
        <w:spacing w:before="45"/>
        <w:ind w:left="504"/>
      </w:pPr>
      <w:r>
        <w:t>For</w:t>
      </w:r>
      <w:r>
        <w:rPr>
          <w:spacing w:val="-12"/>
        </w:rPr>
        <w:t xml:space="preserve"> </w:t>
      </w:r>
      <w:r>
        <w:t>Immediate</w:t>
      </w:r>
      <w:r>
        <w:rPr>
          <w:spacing w:val="-13"/>
        </w:rPr>
        <w:t xml:space="preserve"> </w:t>
      </w:r>
      <w:r>
        <w:rPr>
          <w:spacing w:val="-2"/>
        </w:rPr>
        <w:t>Release</w:t>
      </w:r>
    </w:p>
    <w:p w:rsidR="00EC3B17" w:rsidRDefault="00EC3B17">
      <w:pPr>
        <w:pStyle w:val="BodyText"/>
        <w:spacing w:before="6"/>
        <w:rPr>
          <w:b/>
          <w:sz w:val="22"/>
        </w:rPr>
      </w:pPr>
    </w:p>
    <w:p w:rsidR="00EC3B17" w:rsidRDefault="000952CA">
      <w:pPr>
        <w:pStyle w:val="BodyText"/>
        <w:tabs>
          <w:tab w:val="left" w:pos="4797"/>
        </w:tabs>
        <w:spacing w:line="276" w:lineRule="auto"/>
        <w:ind w:left="504" w:right="3966"/>
      </w:pPr>
      <w:r>
        <w:rPr>
          <w:spacing w:val="-2"/>
        </w:rPr>
        <w:t>Contact:</w:t>
      </w:r>
      <w:r>
        <w:rPr>
          <w:u w:val="single"/>
        </w:rPr>
        <w:tab/>
      </w:r>
      <w:r>
        <w:t xml:space="preserve"> Phone:</w:t>
      </w:r>
      <w:r>
        <w:rPr>
          <w:spacing w:val="-41"/>
        </w:rPr>
        <w:t xml:space="preserve"> </w:t>
      </w:r>
      <w:r>
        <w:rPr>
          <w:u w:val="single"/>
        </w:rPr>
        <w:tab/>
        <w:t xml:space="preserve"> </w:t>
      </w:r>
    </w:p>
    <w:p w:rsidR="00EC3B17" w:rsidRDefault="000952CA">
      <w:pPr>
        <w:pStyle w:val="BodyText"/>
        <w:tabs>
          <w:tab w:val="left" w:pos="3247"/>
          <w:tab w:val="left" w:pos="4411"/>
          <w:tab w:val="left" w:pos="8353"/>
        </w:tabs>
        <w:spacing w:before="213" w:line="273" w:lineRule="auto"/>
        <w:ind w:left="439" w:right="424" w:firstLine="65"/>
      </w:pPr>
      <w:r>
        <w:t xml:space="preserve">A grand jury has been called by District Judge </w:t>
      </w:r>
      <w:r>
        <w:rPr>
          <w:u w:val="single"/>
        </w:rPr>
        <w:tab/>
      </w:r>
      <w:r>
        <w:t xml:space="preserve"> in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 xml:space="preserve"> County to</w:t>
      </w:r>
      <w:r>
        <w:rPr>
          <w:spacing w:val="40"/>
        </w:rPr>
        <w:t xml:space="preserve"> </w:t>
      </w:r>
      <w:r>
        <w:t>investigate the circumstances</w:t>
      </w:r>
      <w:r>
        <w:rPr>
          <w:spacing w:val="40"/>
        </w:rPr>
        <w:t xml:space="preserve"> </w:t>
      </w:r>
      <w:r>
        <w:t>surrounding the death of Mr./Ms.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On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</w:p>
    <w:p w:rsidR="00EC3B17" w:rsidRDefault="000952CA">
      <w:pPr>
        <w:pStyle w:val="BodyText"/>
        <w:spacing w:before="177"/>
        <w:ind w:left="480"/>
      </w:pPr>
      <w:r>
        <w:t>[you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rPr>
          <w:spacing w:val="-2"/>
        </w:rPr>
        <w:t>oc</w:t>
      </w:r>
      <w:r>
        <w:rPr>
          <w:spacing w:val="-2"/>
        </w:rPr>
        <w:t>curred]</w:t>
      </w: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spacing w:before="11"/>
        <w:rPr>
          <w:sz w:val="29"/>
        </w:rPr>
      </w:pPr>
    </w:p>
    <w:p w:rsidR="00EC3B17" w:rsidRDefault="000952CA">
      <w:pPr>
        <w:pStyle w:val="BodyText"/>
        <w:spacing w:before="90" w:line="276" w:lineRule="auto"/>
        <w:ind w:left="487" w:right="424"/>
      </w:pPr>
      <w:r>
        <w:t>In</w:t>
      </w:r>
      <w:r>
        <w:rPr>
          <w:spacing w:val="-1"/>
        </w:rPr>
        <w:t xml:space="preserve"> </w:t>
      </w:r>
      <w:r>
        <w:t>Nebraska,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when 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being apprehended by</w:t>
      </w:r>
      <w:r>
        <w:rPr>
          <w:spacing w:val="-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custody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detention personnel </w:t>
      </w:r>
      <w:hyperlink r:id="rId8">
        <w:r>
          <w:t>(</w:t>
        </w:r>
        <w:r>
          <w:rPr>
            <w:color w:val="0000FF"/>
          </w:rPr>
          <w:t>Neb. Rev. Stat. § 29-1401(4)</w:t>
        </w:r>
        <w:r>
          <w:t>).</w:t>
        </w:r>
        <w:r>
          <w:rPr>
            <w:spacing w:val="40"/>
          </w:rPr>
          <w:t xml:space="preserve"> </w:t>
        </w:r>
        <w:r>
          <w:t xml:space="preserve">In these cases, </w:t>
        </w:r>
      </w:hyperlink>
      <w:r>
        <w:t xml:space="preserve">the purpose of a grand jury is to investigate the death to determine if formal charges should be made against any person for </w:t>
      </w:r>
      <w:r>
        <w:t>committing a crime in connection with the death.</w:t>
      </w:r>
    </w:p>
    <w:p w:rsidR="00EC3B17" w:rsidRDefault="000952CA">
      <w:pPr>
        <w:pStyle w:val="BodyText"/>
        <w:spacing w:before="217" w:line="276" w:lineRule="auto"/>
        <w:ind w:left="487" w:right="424"/>
      </w:pPr>
      <w:r>
        <w:t>By</w:t>
      </w:r>
      <w:r>
        <w:rPr>
          <w:spacing w:val="-9"/>
        </w:rPr>
        <w:t xml:space="preserve"> </w:t>
      </w:r>
      <w:r>
        <w:t>law, the work of the grand jury</w:t>
      </w:r>
      <w:r>
        <w:rPr>
          <w:spacing w:val="-12"/>
        </w:rPr>
        <w:t xml:space="preserve"> </w:t>
      </w:r>
      <w:r>
        <w:t>is conducted in secrecy.</w:t>
      </w:r>
      <w:r>
        <w:rPr>
          <w:spacing w:val="40"/>
        </w:rPr>
        <w:t xml:space="preserve"> </w:t>
      </w:r>
      <w:r>
        <w:t>Grand jurors take an oath</w:t>
      </w:r>
      <w:r>
        <w:rPr>
          <w:spacing w:val="-5"/>
        </w:rPr>
        <w:t xml:space="preserve"> </w:t>
      </w:r>
      <w:r>
        <w:t>which,</w:t>
      </w:r>
      <w:r>
        <w:rPr>
          <w:spacing w:val="-4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secret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grand jury.</w:t>
      </w:r>
      <w:r>
        <w:rPr>
          <w:spacing w:val="40"/>
        </w:rPr>
        <w:t xml:space="preserve"> </w:t>
      </w:r>
      <w:r>
        <w:t>Grand jurors must</w:t>
      </w:r>
      <w:r>
        <w:rPr>
          <w:spacing w:val="40"/>
        </w:rPr>
        <w:t xml:space="preserve"> </w:t>
      </w:r>
      <w:r>
        <w:t>not discuss their investigation, deliberations or votes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anyone</w:t>
      </w:r>
      <w:r>
        <w:rPr>
          <w:spacing w:val="-12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instructed</w:t>
      </w:r>
      <w:r>
        <w:rPr>
          <w:spacing w:val="7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judge.</w:t>
      </w:r>
      <w:r>
        <w:rPr>
          <w:spacing w:val="-3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jury proceedings are conducted in secret for three reasons:</w:t>
      </w:r>
    </w:p>
    <w:p w:rsidR="00EC3B17" w:rsidRDefault="00EC3B17">
      <w:pPr>
        <w:pStyle w:val="BodyText"/>
        <w:spacing w:before="9"/>
        <w:rPr>
          <w:sz w:val="33"/>
        </w:rPr>
      </w:pPr>
    </w:p>
    <w:p w:rsidR="00EC3B17" w:rsidRDefault="000952CA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line="273" w:lineRule="auto"/>
        <w:ind w:right="888"/>
        <w:rPr>
          <w:sz w:val="24"/>
        </w:rPr>
      </w:pPr>
      <w:r>
        <w:rPr>
          <w:position w:val="1"/>
          <w:sz w:val="24"/>
        </w:rPr>
        <w:t>Criminals who know that a grand jury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is investigating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their crime m</w:t>
      </w:r>
      <w:r>
        <w:rPr>
          <w:position w:val="1"/>
          <w:sz w:val="24"/>
        </w:rPr>
        <w:t>ight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attempt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obstruct</w:t>
      </w:r>
      <w:r>
        <w:rPr>
          <w:spacing w:val="-4"/>
          <w:position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7"/>
          <w:sz w:val="24"/>
        </w:rPr>
        <w:t xml:space="preserve"> </w:t>
      </w:r>
      <w:r>
        <w:rPr>
          <w:sz w:val="24"/>
        </w:rPr>
        <w:t>witnesses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flee to avoid prosecution.</w:t>
      </w:r>
    </w:p>
    <w:p w:rsidR="00EC3B17" w:rsidRDefault="00EC3B17">
      <w:pPr>
        <w:spacing w:line="273" w:lineRule="auto"/>
        <w:rPr>
          <w:sz w:val="24"/>
        </w:rPr>
        <w:sectPr w:rsidR="00EC3B17">
          <w:footerReference w:type="default" r:id="rId9"/>
          <w:type w:val="continuous"/>
          <w:pgSz w:w="12240" w:h="15840"/>
          <w:pgMar w:top="500" w:right="1720" w:bottom="840" w:left="1720" w:header="0" w:footer="652" w:gutter="0"/>
          <w:pgNumType w:start="1"/>
          <w:cols w:space="720"/>
        </w:sectPr>
      </w:pPr>
    </w:p>
    <w:p w:rsidR="00EC3B17" w:rsidRDefault="00EC3B17">
      <w:pPr>
        <w:pStyle w:val="BodyText"/>
        <w:rPr>
          <w:sz w:val="20"/>
        </w:rPr>
      </w:pPr>
    </w:p>
    <w:p w:rsidR="00EC3B17" w:rsidRDefault="00EC3B17">
      <w:pPr>
        <w:pStyle w:val="BodyText"/>
        <w:spacing w:before="4"/>
      </w:pPr>
    </w:p>
    <w:p w:rsidR="00EC3B17" w:rsidRDefault="000952CA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before="90" w:line="276" w:lineRule="auto"/>
        <w:ind w:left="1591" w:right="1365"/>
        <w:rPr>
          <w:sz w:val="24"/>
        </w:rPr>
      </w:pPr>
      <w:r>
        <w:rPr>
          <w:sz w:val="24"/>
        </w:rPr>
        <w:t>Secrecy</w:t>
      </w:r>
      <w:r>
        <w:rPr>
          <w:spacing w:val="-22"/>
          <w:sz w:val="24"/>
        </w:rPr>
        <w:t xml:space="preserve"> </w:t>
      </w:r>
      <w:r>
        <w:rPr>
          <w:sz w:val="24"/>
        </w:rPr>
        <w:t>protects</w:t>
      </w:r>
      <w:r>
        <w:rPr>
          <w:spacing w:val="-15"/>
          <w:sz w:val="24"/>
        </w:rPr>
        <w:t xml:space="preserve"> </w:t>
      </w:r>
      <w:r>
        <w:rPr>
          <w:sz w:val="24"/>
        </w:rPr>
        <w:t>those</w:t>
      </w:r>
      <w:r>
        <w:rPr>
          <w:spacing w:val="-15"/>
          <w:sz w:val="24"/>
        </w:rPr>
        <w:t xml:space="preserve"> </w:t>
      </w:r>
      <w:r>
        <w:rPr>
          <w:sz w:val="24"/>
        </w:rPr>
        <w:t>who</w:t>
      </w:r>
      <w:r>
        <w:rPr>
          <w:spacing w:val="-15"/>
          <w:sz w:val="24"/>
        </w:rPr>
        <w:t xml:space="preserve"> </w:t>
      </w:r>
      <w:r>
        <w:rPr>
          <w:sz w:val="24"/>
        </w:rPr>
        <w:t>appear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witnesses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possible intimidation or</w:t>
      </w:r>
      <w:r>
        <w:rPr>
          <w:spacing w:val="40"/>
          <w:sz w:val="24"/>
        </w:rPr>
        <w:t xml:space="preserve"> </w:t>
      </w:r>
      <w:r>
        <w:rPr>
          <w:sz w:val="24"/>
        </w:rPr>
        <w:t>threats.</w:t>
      </w:r>
    </w:p>
    <w:p w:rsidR="00EC3B17" w:rsidRDefault="000952CA">
      <w:pPr>
        <w:pStyle w:val="ListParagraph"/>
        <w:numPr>
          <w:ilvl w:val="0"/>
          <w:numId w:val="1"/>
        </w:numPr>
        <w:tabs>
          <w:tab w:val="left" w:pos="1591"/>
          <w:tab w:val="left" w:pos="1592"/>
        </w:tabs>
        <w:spacing w:before="3" w:line="276" w:lineRule="auto"/>
        <w:ind w:left="1591"/>
        <w:rPr>
          <w:sz w:val="24"/>
        </w:rPr>
      </w:pPr>
      <w:r>
        <w:rPr>
          <w:sz w:val="24"/>
        </w:rPr>
        <w:t>Secrecy</w:t>
      </w:r>
      <w:r>
        <w:rPr>
          <w:spacing w:val="-8"/>
          <w:sz w:val="24"/>
        </w:rPr>
        <w:t xml:space="preserve"> </w:t>
      </w:r>
      <w:r>
        <w:rPr>
          <w:sz w:val="24"/>
        </w:rPr>
        <w:t>protects</w:t>
      </w:r>
      <w:r>
        <w:rPr>
          <w:spacing w:val="27"/>
          <w:sz w:val="24"/>
        </w:rPr>
        <w:t xml:space="preserve"> </w:t>
      </w:r>
      <w:r>
        <w:rPr>
          <w:sz w:val="24"/>
        </w:rPr>
        <w:t>innocent</w:t>
      </w:r>
      <w:r>
        <w:rPr>
          <w:spacing w:val="27"/>
          <w:sz w:val="24"/>
        </w:rPr>
        <w:t xml:space="preserve"> </w:t>
      </w:r>
      <w:r>
        <w:rPr>
          <w:sz w:val="24"/>
        </w:rPr>
        <w:t>persons</w:t>
      </w:r>
      <w:r>
        <w:rPr>
          <w:spacing w:val="27"/>
          <w:sz w:val="24"/>
        </w:rPr>
        <w:t xml:space="preserve"> </w:t>
      </w:r>
      <w:r>
        <w:rPr>
          <w:sz w:val="24"/>
        </w:rPr>
        <w:t>whose names</w:t>
      </w:r>
      <w:r>
        <w:rPr>
          <w:spacing w:val="25"/>
          <w:sz w:val="24"/>
        </w:rPr>
        <w:t xml:space="preserve"> </w:t>
      </w:r>
      <w:r>
        <w:rPr>
          <w:sz w:val="24"/>
        </w:rPr>
        <w:t>might</w:t>
      </w:r>
      <w:r>
        <w:rPr>
          <w:spacing w:val="27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before </w:t>
      </w:r>
      <w:r>
        <w:rPr>
          <w:position w:val="1"/>
          <w:sz w:val="24"/>
        </w:rPr>
        <w:t>a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grand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jury.</w:t>
      </w:r>
      <w:r>
        <w:rPr>
          <w:spacing w:val="80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great </w:t>
      </w:r>
      <w:r>
        <w:rPr>
          <w:sz w:val="24"/>
        </w:rPr>
        <w:t>injustice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occur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irreparable </w:t>
      </w:r>
      <w:r>
        <w:rPr>
          <w:position w:val="1"/>
          <w:sz w:val="24"/>
        </w:rPr>
        <w:t>injury</w:t>
      </w:r>
      <w:r>
        <w:rPr>
          <w:spacing w:val="-1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can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reputation of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 becomes known that they were discussed by a grand jury, but adequate evidence was not present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indictment.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disclosure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stigma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to attach to the name and reputation of an individual which </w:t>
      </w:r>
      <w:r>
        <w:rPr>
          <w:sz w:val="24"/>
        </w:rPr>
        <w:t>would be difficult, if not impossible, to erase.</w:t>
      </w:r>
    </w:p>
    <w:p w:rsidR="00EC3B17" w:rsidRDefault="000952CA">
      <w:pPr>
        <w:pStyle w:val="BodyText"/>
        <w:spacing w:before="199" w:line="276" w:lineRule="auto"/>
        <w:ind w:left="487" w:right="485"/>
      </w:pP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jury,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charges should be filed in the</w:t>
      </w:r>
      <w:r>
        <w:rPr>
          <w:spacing w:val="40"/>
        </w:rPr>
        <w:t xml:space="preserve"> </w:t>
      </w:r>
      <w:r>
        <w:t>case. Their decision will be filed in the</w:t>
      </w:r>
    </w:p>
    <w:p w:rsidR="00EC3B17" w:rsidRDefault="000952CA">
      <w:pPr>
        <w:pStyle w:val="BodyText"/>
        <w:tabs>
          <w:tab w:val="left" w:pos="7103"/>
        </w:tabs>
        <w:spacing w:line="276" w:lineRule="exact"/>
        <w:ind w:left="485"/>
      </w:pPr>
      <w:r>
        <w:t>office of the</w:t>
      </w:r>
      <w:r>
        <w:rPr>
          <w:spacing w:val="-1"/>
        </w:rPr>
        <w:t xml:space="preserve"> </w:t>
      </w:r>
      <w:r>
        <w:t>clerk of the district court in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2"/>
        </w:rPr>
        <w:t>County.</w:t>
      </w:r>
    </w:p>
    <w:p w:rsidR="00EC3B17" w:rsidRDefault="00EC3B17">
      <w:pPr>
        <w:pStyle w:val="BodyText"/>
        <w:spacing w:before="11"/>
        <w:rPr>
          <w:sz w:val="21"/>
        </w:rPr>
      </w:pPr>
    </w:p>
    <w:p w:rsidR="00EC3B17" w:rsidRDefault="000952CA">
      <w:pPr>
        <w:pStyle w:val="BodyText"/>
        <w:ind w:left="485"/>
      </w:pPr>
      <w:r>
        <w:t>For</w:t>
      </w:r>
      <w:r>
        <w:rPr>
          <w:spacing w:val="-17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jury</w:t>
      </w:r>
      <w:r>
        <w:rPr>
          <w:spacing w:val="-20"/>
        </w:rPr>
        <w:t xml:space="preserve"> </w:t>
      </w:r>
      <w:r>
        <w:t>proceeding,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rPr>
          <w:spacing w:val="-2"/>
        </w:rPr>
        <w:t>contact</w:t>
      </w:r>
    </w:p>
    <w:p w:rsidR="00EC3B17" w:rsidRDefault="000952CA">
      <w:pPr>
        <w:pStyle w:val="BodyText"/>
        <w:tabs>
          <w:tab w:val="left" w:pos="5183"/>
          <w:tab w:val="left" w:pos="8461"/>
        </w:tabs>
        <w:spacing w:before="139"/>
        <w:ind w:left="485"/>
      </w:pPr>
      <w:r>
        <w:rPr>
          <w:u w:val="single"/>
        </w:rPr>
        <w:tab/>
      </w:r>
      <w:r>
        <w:rPr>
          <w:spacing w:val="-5"/>
        </w:rPr>
        <w:t>at</w:t>
      </w:r>
      <w:r>
        <w:rPr>
          <w:u w:val="single"/>
        </w:rPr>
        <w:tab/>
      </w:r>
      <w:r>
        <w:rPr>
          <w:spacing w:val="-10"/>
        </w:rPr>
        <w:t>.</w:t>
      </w:r>
    </w:p>
    <w:p w:rsidR="00EC3B17" w:rsidRDefault="000952CA">
      <w:pPr>
        <w:spacing w:before="197"/>
        <w:ind w:left="4200" w:right="4214"/>
        <w:jc w:val="center"/>
        <w:rPr>
          <w:sz w:val="24"/>
        </w:rPr>
      </w:pPr>
      <w:r>
        <w:rPr>
          <w:spacing w:val="-5"/>
          <w:sz w:val="24"/>
        </w:rPr>
        <w:t>###</w:t>
      </w:r>
    </w:p>
    <w:p w:rsidR="00EC3B17" w:rsidRDefault="00EC3B17">
      <w:pPr>
        <w:pStyle w:val="BodyText"/>
        <w:rPr>
          <w:sz w:val="26"/>
        </w:rPr>
      </w:pPr>
    </w:p>
    <w:p w:rsidR="00EC3B17" w:rsidRDefault="00EC3B17">
      <w:pPr>
        <w:pStyle w:val="BodyText"/>
        <w:spacing w:before="1"/>
        <w:rPr>
          <w:sz w:val="34"/>
        </w:rPr>
      </w:pPr>
    </w:p>
    <w:p w:rsidR="00EC3B17" w:rsidRDefault="000952CA">
      <w:pPr>
        <w:spacing w:line="276" w:lineRule="auto"/>
        <w:ind w:left="463" w:right="472"/>
        <w:jc w:val="both"/>
        <w:rPr>
          <w:i/>
          <w:sz w:val="24"/>
        </w:rPr>
      </w:pPr>
      <w:r>
        <w:rPr>
          <w:i/>
          <w:sz w:val="24"/>
        </w:rPr>
        <w:t>Note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journalists: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regarding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grand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juries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80"/>
          <w:w w:val="150"/>
          <w:sz w:val="24"/>
        </w:rPr>
        <w:t xml:space="preserve"> </w:t>
      </w:r>
      <w:hyperlink r:id="rId10">
        <w:r>
          <w:rPr>
            <w:i/>
            <w:color w:val="0000FF"/>
            <w:sz w:val="24"/>
          </w:rPr>
          <w:t>Nebraska Revised Statutes § 29-1401 et seq</w:t>
        </w:r>
        <w:r>
          <w:rPr>
            <w:i/>
            <w:sz w:val="24"/>
          </w:rPr>
          <w:t>.</w:t>
        </w:r>
      </w:hyperlink>
      <w:r>
        <w:rPr>
          <w:i/>
          <w:sz w:val="24"/>
        </w:rPr>
        <w:t xml:space="preserve"> (Reissue 2008 and Cum. Supp. 2010). Because statutes require that there be no photography of or discussions with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grand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jurors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witnesses,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sections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courthouse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will be restricted.</w:t>
      </w:r>
    </w:p>
    <w:sectPr w:rsidR="00EC3B17">
      <w:pgSz w:w="12240" w:h="15840"/>
      <w:pgMar w:top="1500" w:right="1720" w:bottom="840" w:left="172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2CA">
      <w:r>
        <w:separator/>
      </w:r>
    </w:p>
  </w:endnote>
  <w:endnote w:type="continuationSeparator" w:id="0">
    <w:p w:rsidR="00000000" w:rsidRDefault="0009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17" w:rsidRDefault="000952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3364230</wp:posOffset>
              </wp:positionH>
              <wp:positionV relativeFrom="page">
                <wp:posOffset>9504680</wp:posOffset>
              </wp:positionV>
              <wp:extent cx="56261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B17" w:rsidRDefault="000952C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5"/>
                              <w:sz w:val="20"/>
                            </w:rPr>
                            <w:t>1</w:t>
                          </w:r>
                          <w:r>
                            <w:rPr>
                              <w:w w:val="9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9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9pt;margin-top:748.4pt;width:44.3pt;height:13.0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" filled="f" stroked="f">
              <v:textbox inset="0,0,0,0">
                <w:txbxContent>
                  <w:p w:rsidR="00EC3B17" w:rsidRDefault="000952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Page</w:t>
                    </w:r>
                    <w:r>
                      <w:rPr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rPr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w w:val="95"/>
                        <w:sz w:val="20"/>
                      </w:rPr>
                      <w:t>1</w:t>
                    </w:r>
                    <w:r>
                      <w:rPr>
                        <w:w w:val="95"/>
                        <w:sz w:val="20"/>
                      </w:rPr>
                      <w:fldChar w:fldCharType="end"/>
                    </w:r>
                    <w:r>
                      <w:rPr>
                        <w:spacing w:val="-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w w:val="9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  <w:w w:val="95"/>
                        <w:sz w:val="20"/>
                      </w:rPr>
                      <w:t>2</w:t>
                    </w:r>
                    <w:r>
                      <w:rPr>
                        <w:spacing w:val="-10"/>
                        <w:w w:val="9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9507855</wp:posOffset>
              </wp:positionV>
              <wp:extent cx="111569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B17" w:rsidRDefault="000952C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GJ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1:25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Rev.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113.6pt;margin-top:748.65pt;width:87.85pt;height:13.0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iErwIAAK8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" filled="f" stroked="f">
              <v:textbox inset="0,0,0,0">
                <w:txbxContent>
                  <w:p w:rsidR="00EC3B17" w:rsidRDefault="000952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GJ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1:25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Rev.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4502785</wp:posOffset>
              </wp:positionH>
              <wp:positionV relativeFrom="page">
                <wp:posOffset>9507855</wp:posOffset>
              </wp:positionV>
              <wp:extent cx="185801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B17" w:rsidRDefault="000952C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Media</w:t>
                          </w:r>
                          <w:r>
                            <w:rPr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Release</w:t>
                          </w:r>
                          <w:r>
                            <w:rPr>
                              <w:spacing w:val="-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Grand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Jury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>Convened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354.55pt;margin-top:748.65pt;width:146.3pt;height:13.0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B4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" filled="f" stroked="f">
              <v:textbox inset="0,0,0,0">
                <w:txbxContent>
                  <w:p w:rsidR="00EC3B17" w:rsidRDefault="000952C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w w:val="95"/>
                        <w:sz w:val="20"/>
                      </w:rPr>
                      <w:t>Media</w:t>
                    </w:r>
                    <w:r>
                      <w:rPr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Release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-</w:t>
                    </w:r>
                    <w:r>
                      <w:rPr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Grand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Jury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>Convened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2CA">
      <w:r>
        <w:separator/>
      </w:r>
    </w:p>
  </w:footnote>
  <w:footnote w:type="continuationSeparator" w:id="0">
    <w:p w:rsidR="00000000" w:rsidRDefault="0009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A73C3"/>
    <w:multiLevelType w:val="hybridMultilevel"/>
    <w:tmpl w:val="8670E1F2"/>
    <w:lvl w:ilvl="0" w:tplc="C63C7F68">
      <w:numFmt w:val="bullet"/>
      <w:lvlText w:val="•"/>
      <w:lvlJc w:val="left"/>
      <w:pPr>
        <w:ind w:left="159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8CB9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2" w:tplc="860E4AD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0A662CE0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F1E8136A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38F6982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BAAC6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F1DAE51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8C6E8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17"/>
    <w:rsid w:val="000952CA"/>
    <w:rsid w:val="00E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EE3F62-1029-46DA-A057-3E3BF3A9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0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91" w:right="5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legislature.gov/laws/statutes.php?statute=29-1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29-14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ebraskalegislature.gov/laws/statutes.php?statute=29-14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2022-05-24T16:49:00Z</dcterms:created>
  <dcterms:modified xsi:type="dcterms:W3CDTF">2022-05-24T16:49:00Z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