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5B28B" w14:textId="689E7693" w:rsidR="00B14BC5" w:rsidRDefault="00B14BC5" w:rsidP="00B14BC5">
      <w:pPr>
        <w:jc w:val="center"/>
      </w:pPr>
      <w:r>
        <w:rPr>
          <w:noProof/>
        </w:rPr>
        <mc:AlternateContent>
          <mc:Choice Requires="wps">
            <w:drawing>
              <wp:anchor distT="0" distB="0" distL="114300" distR="114300" simplePos="0" relativeHeight="251663360" behindDoc="0" locked="0" layoutInCell="1" allowOverlap="1" wp14:anchorId="30DBBC81" wp14:editId="0DD60C12">
                <wp:simplePos x="0" y="0"/>
                <wp:positionH relativeFrom="margin">
                  <wp:align>left</wp:align>
                </wp:positionH>
                <wp:positionV relativeFrom="paragraph">
                  <wp:posOffset>0</wp:posOffset>
                </wp:positionV>
                <wp:extent cx="1981200" cy="528320"/>
                <wp:effectExtent l="0" t="0" r="0" b="50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1F835" w14:textId="77777777" w:rsidR="00B14BC5" w:rsidRDefault="00B14BC5" w:rsidP="00B14BC5">
                            <w:pPr>
                              <w:rPr>
                                <w:rFonts w:ascii="Gill Sans MT" w:hAnsi="Gill Sans MT"/>
                                <w:b/>
                                <w:sz w:val="20"/>
                                <w:szCs w:val="20"/>
                              </w:rPr>
                            </w:pPr>
                            <w:r>
                              <w:rPr>
                                <w:rFonts w:ascii="Gill Sans MT" w:hAnsi="Gill Sans MT"/>
                                <w:b/>
                                <w:sz w:val="20"/>
                                <w:szCs w:val="20"/>
                              </w:rPr>
                              <w:t>Corey R. Steel</w:t>
                            </w:r>
                          </w:p>
                          <w:p w14:paraId="152BE186" w14:textId="77777777" w:rsidR="00B14BC5" w:rsidRDefault="00B14BC5" w:rsidP="00B14BC5">
                            <w:pPr>
                              <w:rPr>
                                <w:rFonts w:ascii="Gill Sans MT" w:hAnsi="Gill Sans MT"/>
                                <w:sz w:val="20"/>
                                <w:szCs w:val="20"/>
                              </w:rPr>
                            </w:pPr>
                            <w:r>
                              <w:rPr>
                                <w:rFonts w:ascii="Gill Sans MT" w:hAnsi="Gill Sans MT"/>
                                <w:sz w:val="20"/>
                                <w:szCs w:val="20"/>
                              </w:rPr>
                              <w:t>State Court Administrator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DBBC81" id="_x0000_t202" coordsize="21600,21600" o:spt="202" path="m,l,21600r21600,l21600,xe">
                <v:stroke joinstyle="miter"/>
                <v:path gradientshapeok="t" o:connecttype="rect"/>
              </v:shapetype>
              <v:shape id="Text Box 2" o:spid="_x0000_s1026" type="#_x0000_t202" style="position:absolute;left:0;text-align:left;margin-left:0;margin-top:0;width:156pt;height:41.6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" filled="f" stroked="f">
                <v:textbox>
                  <w:txbxContent>
                    <w:p w14:paraId="5FD1F835" w14:textId="77777777" w:rsidR="00B14BC5" w:rsidRDefault="00B14BC5" w:rsidP="00B14BC5">
                      <w:pPr>
                        <w:rPr>
                          <w:rFonts w:ascii="Gill Sans MT" w:hAnsi="Gill Sans MT"/>
                          <w:b/>
                          <w:sz w:val="20"/>
                          <w:szCs w:val="20"/>
                        </w:rPr>
                      </w:pPr>
                      <w:r>
                        <w:rPr>
                          <w:rFonts w:ascii="Gill Sans MT" w:hAnsi="Gill Sans MT"/>
                          <w:b/>
                          <w:sz w:val="20"/>
                          <w:szCs w:val="20"/>
                        </w:rPr>
                        <w:t>Corey R. Steel</w:t>
                      </w:r>
                    </w:p>
                    <w:p w14:paraId="152BE186" w14:textId="77777777" w:rsidR="00B14BC5" w:rsidRDefault="00B14BC5" w:rsidP="00B14BC5">
                      <w:pPr>
                        <w:rPr>
                          <w:rFonts w:ascii="Gill Sans MT" w:hAnsi="Gill Sans MT"/>
                          <w:sz w:val="20"/>
                          <w:szCs w:val="20"/>
                        </w:rPr>
                      </w:pPr>
                      <w:r>
                        <w:rPr>
                          <w:rFonts w:ascii="Gill Sans MT" w:hAnsi="Gill Sans MT"/>
                          <w:sz w:val="20"/>
                          <w:szCs w:val="20"/>
                        </w:rPr>
                        <w:t>State Court Administrator</w:t>
                      </w:r>
                    </w:p>
                  </w:txbxContent>
                </v:textbox>
                <w10:wrap type="square" anchorx="margin"/>
              </v:shape>
            </w:pict>
          </mc:Fallback>
        </mc:AlternateContent>
      </w:r>
      <w:r>
        <w:rPr>
          <w:noProof/>
        </w:rPr>
        <mc:AlternateContent>
          <mc:Choice Requires="wps">
            <w:drawing>
              <wp:anchor distT="0" distB="0" distL="114300" distR="114300" simplePos="0" relativeHeight="251661312" behindDoc="0" locked="0" layoutInCell="1" allowOverlap="1" wp14:anchorId="2AB5CBFC" wp14:editId="69EC0DFF">
                <wp:simplePos x="0" y="0"/>
                <wp:positionH relativeFrom="margin">
                  <wp:align>right</wp:align>
                </wp:positionH>
                <wp:positionV relativeFrom="paragraph">
                  <wp:posOffset>12700</wp:posOffset>
                </wp:positionV>
                <wp:extent cx="2070100" cy="64770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8A3E3" w14:textId="77777777" w:rsidR="00B14BC5" w:rsidRDefault="00B14BC5" w:rsidP="00B14BC5">
                            <w:pPr>
                              <w:jc w:val="right"/>
                              <w:rPr>
                                <w:rFonts w:ascii="Gill Sans MT" w:hAnsi="Gill Sans MT"/>
                                <w:b/>
                                <w:sz w:val="20"/>
                                <w:szCs w:val="20"/>
                              </w:rPr>
                            </w:pPr>
                            <w:r>
                              <w:rPr>
                                <w:rFonts w:ascii="Gill Sans MT" w:hAnsi="Gill Sans MT"/>
                                <w:b/>
                                <w:sz w:val="20"/>
                                <w:szCs w:val="20"/>
                              </w:rPr>
                              <w:t>Deborah A. Minardi</w:t>
                            </w:r>
                          </w:p>
                          <w:p w14:paraId="170427D0" w14:textId="77777777" w:rsidR="00B14BC5" w:rsidRDefault="00B14BC5" w:rsidP="00B14BC5">
                            <w:pPr>
                              <w:jc w:val="right"/>
                              <w:rPr>
                                <w:rFonts w:ascii="Gill Sans MT" w:hAnsi="Gill Sans MT"/>
                                <w:sz w:val="20"/>
                                <w:szCs w:val="20"/>
                              </w:rPr>
                            </w:pPr>
                            <w:r>
                              <w:rPr>
                                <w:rFonts w:ascii="Gill Sans MT" w:hAnsi="Gill Sans MT"/>
                                <w:sz w:val="20"/>
                                <w:szCs w:val="20"/>
                              </w:rPr>
                              <w:t>State Probation Administrator</w:t>
                            </w:r>
                          </w:p>
                          <w:p w14:paraId="15782311" w14:textId="77777777" w:rsidR="00B14BC5" w:rsidRDefault="00B14BC5" w:rsidP="00B14BC5">
                            <w:pPr>
                              <w:jc w:val="right"/>
                              <w:rPr>
                                <w:rFonts w:ascii="Gill Sans MT" w:hAnsi="Gill Sans MT"/>
                                <w:sz w:val="20"/>
                                <w:szCs w:val="20"/>
                              </w:rPr>
                            </w:pP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t xml:space="preserve">     </w:t>
                            </w:r>
                          </w:p>
                          <w:p w14:paraId="3CE6081C" w14:textId="77777777" w:rsidR="00B14BC5" w:rsidRDefault="00B14BC5" w:rsidP="00B14BC5">
                            <w:pPr>
                              <w:jc w:val="right"/>
                              <w:rPr>
                                <w:rFonts w:ascii="Gill Sans MT" w:hAnsi="Gill Sans MT"/>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5CBFC" id="Text Box 3" o:spid="_x0000_s1027" type="#_x0000_t202" style="position:absolute;left:0;text-align:left;margin-left:111.8pt;margin-top:1pt;width:163pt;height:51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" filled="f" stroked="f">
                <v:textbox>
                  <w:txbxContent>
                    <w:p w14:paraId="6A88A3E3" w14:textId="77777777" w:rsidR="00B14BC5" w:rsidRDefault="00B14BC5" w:rsidP="00B14BC5">
                      <w:pPr>
                        <w:jc w:val="right"/>
                        <w:rPr>
                          <w:rFonts w:ascii="Gill Sans MT" w:hAnsi="Gill Sans MT"/>
                          <w:b/>
                          <w:sz w:val="20"/>
                          <w:szCs w:val="20"/>
                        </w:rPr>
                      </w:pPr>
                      <w:r>
                        <w:rPr>
                          <w:rFonts w:ascii="Gill Sans MT" w:hAnsi="Gill Sans MT"/>
                          <w:b/>
                          <w:sz w:val="20"/>
                          <w:szCs w:val="20"/>
                        </w:rPr>
                        <w:t>Deborah A. Minardi</w:t>
                      </w:r>
                    </w:p>
                    <w:p w14:paraId="170427D0" w14:textId="77777777" w:rsidR="00B14BC5" w:rsidRDefault="00B14BC5" w:rsidP="00B14BC5">
                      <w:pPr>
                        <w:jc w:val="right"/>
                        <w:rPr>
                          <w:rFonts w:ascii="Gill Sans MT" w:hAnsi="Gill Sans MT"/>
                          <w:sz w:val="20"/>
                          <w:szCs w:val="20"/>
                        </w:rPr>
                      </w:pPr>
                      <w:r>
                        <w:rPr>
                          <w:rFonts w:ascii="Gill Sans MT" w:hAnsi="Gill Sans MT"/>
                          <w:sz w:val="20"/>
                          <w:szCs w:val="20"/>
                        </w:rPr>
                        <w:t>State Probation Administrator</w:t>
                      </w:r>
                    </w:p>
                    <w:p w14:paraId="15782311" w14:textId="77777777" w:rsidR="00B14BC5" w:rsidRDefault="00B14BC5" w:rsidP="00B14BC5">
                      <w:pPr>
                        <w:jc w:val="right"/>
                        <w:rPr>
                          <w:rFonts w:ascii="Gill Sans MT" w:hAnsi="Gill Sans MT"/>
                          <w:sz w:val="20"/>
                          <w:szCs w:val="20"/>
                        </w:rPr>
                      </w:pP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t xml:space="preserve">     </w:t>
                      </w:r>
                    </w:p>
                    <w:p w14:paraId="3CE6081C" w14:textId="77777777" w:rsidR="00B14BC5" w:rsidRDefault="00B14BC5" w:rsidP="00B14BC5">
                      <w:pPr>
                        <w:jc w:val="right"/>
                        <w:rPr>
                          <w:rFonts w:ascii="Gill Sans MT" w:hAnsi="Gill Sans MT"/>
                          <w:sz w:val="20"/>
                          <w:szCs w:val="20"/>
                        </w:rPr>
                      </w:pPr>
                    </w:p>
                  </w:txbxContent>
                </v:textbox>
                <w10:wrap type="square" anchorx="margin"/>
              </v:shape>
            </w:pict>
          </mc:Fallback>
        </mc:AlternateContent>
      </w:r>
      <w:r>
        <w:rPr>
          <w:noProof/>
        </w:rPr>
        <mc:AlternateContent>
          <mc:Choice Requires="wps">
            <w:drawing>
              <wp:anchor distT="45720" distB="45720" distL="114300" distR="114300" simplePos="0" relativeHeight="251662336" behindDoc="1" locked="0" layoutInCell="1" allowOverlap="1" wp14:anchorId="169D6176" wp14:editId="2EB0B7EC">
                <wp:simplePos x="0" y="0"/>
                <wp:positionH relativeFrom="margin">
                  <wp:align>center</wp:align>
                </wp:positionH>
                <wp:positionV relativeFrom="paragraph">
                  <wp:posOffset>-668655</wp:posOffset>
                </wp:positionV>
                <wp:extent cx="1343025" cy="212407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2124075"/>
                        </a:xfrm>
                        <a:prstGeom prst="rect">
                          <a:avLst/>
                        </a:prstGeom>
                        <a:noFill/>
                        <a:ln w="9525">
                          <a:noFill/>
                          <a:miter lim="800000"/>
                          <a:headEnd/>
                          <a:tailEnd/>
                        </a:ln>
                      </wps:spPr>
                      <wps:txbx>
                        <w:txbxContent>
                          <w:p w14:paraId="4F77841B" w14:textId="77777777" w:rsidR="00B14BC5" w:rsidRDefault="00B14BC5" w:rsidP="00B14BC5">
                            <w:r>
                              <w:rPr>
                                <w:noProof/>
                                <w:sz w:val="20"/>
                                <w:szCs w:val="20"/>
                              </w:rPr>
                              <w:drawing>
                                <wp:inline distT="0" distB="0" distL="0" distR="0" wp14:anchorId="3713E304" wp14:editId="10F8D6D0">
                                  <wp:extent cx="1149350" cy="1448435"/>
                                  <wp:effectExtent l="0" t="0" r="0" b="0"/>
                                  <wp:docPr id="834891835" name="Picture 834891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9350" cy="144843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9D6176" id="Text Box 4" o:spid="_x0000_s1028" type="#_x0000_t202" style="position:absolute;left:0;text-align:left;margin-left:0;margin-top:-52.65pt;width:105.75pt;height:167.25pt;z-index:-25165414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" filled="f" stroked="f">
                <v:textbox>
                  <w:txbxContent>
                    <w:p w14:paraId="4F77841B" w14:textId="77777777" w:rsidR="00B14BC5" w:rsidRDefault="00B14BC5" w:rsidP="00B14BC5">
                      <w:r>
                        <w:rPr>
                          <w:noProof/>
                          <w:sz w:val="20"/>
                          <w:szCs w:val="20"/>
                        </w:rPr>
                        <w:drawing>
                          <wp:inline distT="0" distB="0" distL="0" distR="0" wp14:anchorId="3713E304" wp14:editId="10F8D6D0">
                            <wp:extent cx="1149350" cy="1448435"/>
                            <wp:effectExtent l="0" t="0" r="0" b="0"/>
                            <wp:docPr id="834891835" name="Picture 834891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9350" cy="1448435"/>
                                    </a:xfrm>
                                    <a:prstGeom prst="rect">
                                      <a:avLst/>
                                    </a:prstGeom>
                                    <a:noFill/>
                                    <a:ln>
                                      <a:noFill/>
                                    </a:ln>
                                  </pic:spPr>
                                </pic:pic>
                              </a:graphicData>
                            </a:graphic>
                          </wp:inline>
                        </w:drawing>
                      </w:r>
                    </w:p>
                  </w:txbxContent>
                </v:textbox>
                <w10:wrap anchorx="margin"/>
              </v:shape>
            </w:pict>
          </mc:Fallback>
        </mc:AlternateContent>
      </w:r>
    </w:p>
    <w:p w14:paraId="33AF5530" w14:textId="77777777" w:rsidR="00B14BC5" w:rsidRDefault="00B14BC5" w:rsidP="00B14BC5"/>
    <w:p w14:paraId="6863F258" w14:textId="77777777" w:rsidR="00B14BC5" w:rsidRDefault="00B14BC5" w:rsidP="00B14BC5"/>
    <w:p w14:paraId="5D5506FD" w14:textId="77777777" w:rsidR="00B14BC5" w:rsidRDefault="00B14BC5" w:rsidP="00B14BC5"/>
    <w:p w14:paraId="21F9FCC4" w14:textId="77777777" w:rsidR="00B14BC5" w:rsidRDefault="00B14BC5" w:rsidP="00B14BC5"/>
    <w:p w14:paraId="0E62B16A" w14:textId="77777777" w:rsidR="00B14BC5" w:rsidRDefault="00B14BC5" w:rsidP="00B14BC5">
      <w:pPr>
        <w:pStyle w:val="Default"/>
        <w:spacing w:line="276" w:lineRule="auto"/>
      </w:pPr>
      <w:r w:rsidRPr="00AE2C73">
        <w:t>April 15, 2023</w:t>
      </w:r>
    </w:p>
    <w:p w14:paraId="574298C2" w14:textId="77777777" w:rsidR="00CF7D23" w:rsidRDefault="00CF7D23" w:rsidP="00B14BC5">
      <w:pPr>
        <w:pStyle w:val="Default"/>
        <w:spacing w:line="276" w:lineRule="auto"/>
      </w:pPr>
    </w:p>
    <w:p w14:paraId="533B8DEC" w14:textId="77777777" w:rsidR="00CF7D23" w:rsidRPr="00CF7D23" w:rsidRDefault="00CF7D23" w:rsidP="00B14BC5">
      <w:pPr>
        <w:pStyle w:val="Default"/>
        <w:spacing w:line="276" w:lineRule="auto"/>
        <w:rPr>
          <w:b/>
          <w:bCs/>
        </w:rPr>
      </w:pPr>
      <w:r w:rsidRPr="00CF7D23">
        <w:rPr>
          <w:b/>
          <w:bCs/>
        </w:rPr>
        <w:t>PUBLIC NOTICE:</w:t>
      </w:r>
    </w:p>
    <w:p w14:paraId="4B38826E" w14:textId="7306496B" w:rsidR="00CF7D23" w:rsidRPr="00CF7D23" w:rsidRDefault="00CF7D23" w:rsidP="00B14BC5">
      <w:pPr>
        <w:pStyle w:val="Default"/>
        <w:spacing w:line="276" w:lineRule="auto"/>
        <w:rPr>
          <w:b/>
          <w:bCs/>
        </w:rPr>
      </w:pPr>
      <w:r w:rsidRPr="00CF7D23">
        <w:rPr>
          <w:b/>
          <w:bCs/>
        </w:rPr>
        <w:t>NEW PROBATION SERVICE DEFINITION OPEN FOR PUBLIC COMMENT</w:t>
      </w:r>
    </w:p>
    <w:p w14:paraId="7B3CEA8C" w14:textId="77777777" w:rsidR="00B14BC5" w:rsidRPr="00AE2C73" w:rsidRDefault="00B14BC5" w:rsidP="00B14BC5">
      <w:pPr>
        <w:pStyle w:val="Default"/>
        <w:spacing w:line="276" w:lineRule="auto"/>
      </w:pPr>
    </w:p>
    <w:p w14:paraId="6AFF0228" w14:textId="77777777" w:rsidR="00B14BC5" w:rsidRPr="00AE2C73" w:rsidRDefault="00B14BC5" w:rsidP="00B14BC5">
      <w:pPr>
        <w:pStyle w:val="xmsonormal"/>
        <w:spacing w:line="276" w:lineRule="auto"/>
        <w:rPr>
          <w:sz w:val="24"/>
          <w:szCs w:val="24"/>
        </w:rPr>
      </w:pPr>
      <w:r w:rsidRPr="00AE2C73">
        <w:rPr>
          <w:sz w:val="24"/>
          <w:szCs w:val="24"/>
        </w:rPr>
        <w:t xml:space="preserve">The Administrative Office of the Courts and Probation- Juvenile Probation Services Division is releasing a new service titled </w:t>
      </w:r>
      <w:r w:rsidRPr="00AE2C73">
        <w:rPr>
          <w:sz w:val="24"/>
          <w:szCs w:val="24"/>
          <w:u w:val="single"/>
        </w:rPr>
        <w:t>Specialized Restorative Residential Program (RESTORE Programs)</w:t>
      </w:r>
      <w:r w:rsidRPr="00AE2C73">
        <w:rPr>
          <w:sz w:val="24"/>
          <w:szCs w:val="24"/>
        </w:rPr>
        <w:t xml:space="preserve"> to be included as a part of the Juvenile Justice Out-of-home Placement Continuum beginning July 2023.    The proposed service definition is being posted for public comment with the intent of gathering feedback on the new service, scope, target population and provider expectations. The rate for this service is still under development and will be available at a later date.  </w:t>
      </w:r>
    </w:p>
    <w:p w14:paraId="540297C4" w14:textId="77777777" w:rsidR="00B14BC5" w:rsidRPr="00AE2C73" w:rsidRDefault="00B14BC5" w:rsidP="00B14BC5">
      <w:pPr>
        <w:pStyle w:val="xmsonormal"/>
        <w:spacing w:line="276" w:lineRule="auto"/>
        <w:ind w:left="720"/>
        <w:rPr>
          <w:sz w:val="24"/>
          <w:szCs w:val="24"/>
        </w:rPr>
      </w:pPr>
      <w:r w:rsidRPr="00AE2C73">
        <w:rPr>
          <w:sz w:val="24"/>
          <w:szCs w:val="24"/>
        </w:rPr>
        <w:t> </w:t>
      </w:r>
    </w:p>
    <w:p w14:paraId="02850EF3" w14:textId="77777777" w:rsidR="00B14BC5" w:rsidRDefault="00B14BC5" w:rsidP="00B14BC5">
      <w:pPr>
        <w:pStyle w:val="xmsonormal"/>
        <w:spacing w:line="276" w:lineRule="auto"/>
        <w:rPr>
          <w:sz w:val="24"/>
          <w:szCs w:val="24"/>
        </w:rPr>
      </w:pPr>
      <w:r w:rsidRPr="00AE2C73">
        <w:rPr>
          <w:sz w:val="24"/>
          <w:szCs w:val="24"/>
        </w:rPr>
        <w:t>The posting can be located on the Probation Internet- Juvenile Service Definitions page:</w:t>
      </w:r>
    </w:p>
    <w:p w14:paraId="459B4476" w14:textId="77777777" w:rsidR="00B14BC5" w:rsidRPr="00AE2C73" w:rsidRDefault="00B14BC5" w:rsidP="00B14BC5">
      <w:pPr>
        <w:pStyle w:val="xmsonormal"/>
        <w:spacing w:line="276" w:lineRule="auto"/>
        <w:rPr>
          <w:sz w:val="24"/>
          <w:szCs w:val="24"/>
        </w:rPr>
      </w:pPr>
      <w:hyperlink r:id="rId11" w:history="1">
        <w:r w:rsidRPr="00B57EE5">
          <w:rPr>
            <w:rStyle w:val="Hyperlink"/>
            <w:sz w:val="24"/>
            <w:szCs w:val="24"/>
          </w:rPr>
          <w:t>https://supremecourt.nebraska.gov/probation/community-based-programs-field-services-division/rehabilitative-services/juvenile-service-definitions</w:t>
        </w:r>
      </w:hyperlink>
      <w:r>
        <w:rPr>
          <w:sz w:val="24"/>
          <w:szCs w:val="24"/>
        </w:rPr>
        <w:t xml:space="preserve"> </w:t>
      </w:r>
    </w:p>
    <w:p w14:paraId="709E47F2" w14:textId="77777777" w:rsidR="00B14BC5" w:rsidRPr="00AE2C73" w:rsidRDefault="00B14BC5" w:rsidP="00B14BC5">
      <w:pPr>
        <w:pStyle w:val="xmsonormal"/>
        <w:spacing w:line="276" w:lineRule="auto"/>
        <w:ind w:firstLine="720"/>
        <w:rPr>
          <w:sz w:val="24"/>
          <w:szCs w:val="24"/>
        </w:rPr>
      </w:pPr>
      <w:r w:rsidRPr="00AE2C73">
        <w:rPr>
          <w:sz w:val="24"/>
          <w:szCs w:val="24"/>
        </w:rPr>
        <w:t> </w:t>
      </w:r>
    </w:p>
    <w:p w14:paraId="033B0109" w14:textId="77777777" w:rsidR="00B14BC5" w:rsidRDefault="00B14BC5" w:rsidP="00B14BC5">
      <w:pPr>
        <w:pStyle w:val="xmsonormal"/>
        <w:spacing w:line="276" w:lineRule="auto"/>
        <w:rPr>
          <w:sz w:val="24"/>
          <w:szCs w:val="24"/>
        </w:rPr>
      </w:pPr>
      <w:r w:rsidRPr="00AE2C73">
        <w:rPr>
          <w:sz w:val="24"/>
          <w:szCs w:val="24"/>
        </w:rPr>
        <w:t xml:space="preserve">Interested persons may provide written comments by email to: </w:t>
      </w:r>
    </w:p>
    <w:p w14:paraId="09A35BF6" w14:textId="77777777" w:rsidR="00B14BC5" w:rsidRPr="00AE2C73" w:rsidRDefault="00B14BC5" w:rsidP="00B14BC5">
      <w:pPr>
        <w:pStyle w:val="xmsonormal"/>
        <w:spacing w:line="276" w:lineRule="auto"/>
        <w:rPr>
          <w:sz w:val="24"/>
          <w:szCs w:val="24"/>
        </w:rPr>
      </w:pPr>
      <w:r w:rsidRPr="00AE2C73">
        <w:rPr>
          <w:sz w:val="24"/>
          <w:szCs w:val="24"/>
        </w:rPr>
        <w:t> </w:t>
      </w:r>
      <w:hyperlink r:id="rId12" w:history="1">
        <w:r w:rsidRPr="00AE2C73">
          <w:rPr>
            <w:rStyle w:val="Hyperlink"/>
            <w:sz w:val="24"/>
            <w:szCs w:val="24"/>
          </w:rPr>
          <w:t>NSC.publiccommentSD@nebraska.gov</w:t>
        </w:r>
      </w:hyperlink>
    </w:p>
    <w:p w14:paraId="5B0BADDB" w14:textId="77777777" w:rsidR="00B14BC5" w:rsidRPr="00AE2C73" w:rsidRDefault="00B14BC5" w:rsidP="00B14BC5">
      <w:pPr>
        <w:pStyle w:val="xmsonormal"/>
        <w:spacing w:line="276" w:lineRule="auto"/>
        <w:rPr>
          <w:sz w:val="24"/>
          <w:szCs w:val="24"/>
        </w:rPr>
      </w:pPr>
      <w:r w:rsidRPr="00AE2C73">
        <w:rPr>
          <w:sz w:val="24"/>
          <w:szCs w:val="24"/>
        </w:rPr>
        <w:t> </w:t>
      </w:r>
    </w:p>
    <w:p w14:paraId="343999B1" w14:textId="2A1E2CE2" w:rsidR="00B14BC5" w:rsidRDefault="00B14BC5" w:rsidP="00CF7D23">
      <w:pPr>
        <w:pStyle w:val="xmsonormal"/>
        <w:spacing w:line="276" w:lineRule="auto"/>
        <w:rPr>
          <w:b/>
          <w:i/>
          <w:sz w:val="36"/>
        </w:rPr>
      </w:pPr>
      <w:r w:rsidRPr="00AE2C73">
        <w:rPr>
          <w:b/>
          <w:bCs/>
          <w:sz w:val="24"/>
          <w:szCs w:val="24"/>
        </w:rPr>
        <w:t>The last day to submit written feedback will be May 15, 2023</w:t>
      </w:r>
    </w:p>
    <w:p w14:paraId="7E557D2E" w14:textId="77777777" w:rsidR="00B14BC5" w:rsidRDefault="00B14BC5">
      <w:pPr>
        <w:rPr>
          <w:b/>
          <w:i/>
          <w:sz w:val="36"/>
        </w:rPr>
      </w:pPr>
      <w:r>
        <w:rPr>
          <w:b/>
          <w:i/>
          <w:sz w:val="36"/>
        </w:rPr>
        <w:br w:type="page"/>
      </w:r>
    </w:p>
    <w:p w14:paraId="61F0B328" w14:textId="77777777" w:rsidR="0026706E" w:rsidRPr="00391C9F" w:rsidRDefault="0026706E" w:rsidP="0026706E">
      <w:pPr>
        <w:spacing w:after="0" w:line="240" w:lineRule="auto"/>
        <w:jc w:val="center"/>
        <w:rPr>
          <w:b/>
          <w:i/>
          <w:sz w:val="36"/>
        </w:rPr>
      </w:pPr>
      <w:r w:rsidRPr="00391C9F">
        <w:rPr>
          <w:noProof/>
        </w:rPr>
        <w:lastRenderedPageBreak/>
        <w:drawing>
          <wp:anchor distT="0" distB="0" distL="114300" distR="114300" simplePos="0" relativeHeight="251659264" behindDoc="0" locked="0" layoutInCell="1" allowOverlap="1" wp14:anchorId="61F0B356" wp14:editId="2943CDAE">
            <wp:simplePos x="0" y="0"/>
            <wp:positionH relativeFrom="margin">
              <wp:posOffset>395595</wp:posOffset>
            </wp:positionH>
            <wp:positionV relativeFrom="topMargin">
              <wp:posOffset>560620</wp:posOffset>
            </wp:positionV>
            <wp:extent cx="696079" cy="638571"/>
            <wp:effectExtent l="0" t="0" r="889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6079" cy="638571"/>
                    </a:xfrm>
                    <a:prstGeom prst="rect">
                      <a:avLst/>
                    </a:prstGeom>
                    <a:noFill/>
                  </pic:spPr>
                </pic:pic>
              </a:graphicData>
            </a:graphic>
            <wp14:sizeRelH relativeFrom="margin">
              <wp14:pctWidth>0</wp14:pctWidth>
            </wp14:sizeRelH>
            <wp14:sizeRelV relativeFrom="margin">
              <wp14:pctHeight>0</wp14:pctHeight>
            </wp14:sizeRelV>
          </wp:anchor>
        </w:drawing>
      </w:r>
      <w:r w:rsidRPr="00391C9F">
        <w:rPr>
          <w:b/>
          <w:i/>
          <w:sz w:val="36"/>
        </w:rPr>
        <w:t>Probation Service Definition</w:t>
      </w:r>
    </w:p>
    <w:p w14:paraId="61F0B329" w14:textId="77777777" w:rsidR="0026706E" w:rsidRPr="00391C9F" w:rsidRDefault="0026706E">
      <w:pPr>
        <w:rPr>
          <w:i/>
          <w:sz w:val="2"/>
          <w:szCs w:val="2"/>
        </w:rPr>
      </w:pPr>
    </w:p>
    <w:p w14:paraId="72172A3C" w14:textId="77777777" w:rsidR="003123EC" w:rsidRPr="00391C9F" w:rsidRDefault="003123EC" w:rsidP="003123EC">
      <w:pPr>
        <w:rPr>
          <w:noProof/>
        </w:rPr>
      </w:pPr>
      <w:r w:rsidRPr="00391C9F">
        <w:rPr>
          <w:i/>
          <w:sz w:val="18"/>
        </w:rPr>
        <w:t>ADMINISTRATIVE OFFICE OF THE COURTS &amp; PROBATION</w:t>
      </w:r>
      <w:r w:rsidRPr="00391C9F">
        <w:rPr>
          <w:noProof/>
        </w:rPr>
        <w:t xml:space="preserve"> </w:t>
      </w:r>
      <w:r w:rsidRPr="00391C9F">
        <w:rPr>
          <w:noProof/>
        </w:rPr>
        <w:tab/>
      </w:r>
    </w:p>
    <w:tbl>
      <w:tblPr>
        <w:tblStyle w:val="TableGrid"/>
        <w:tblW w:w="0" w:type="auto"/>
        <w:tblLook w:val="04A0" w:firstRow="1" w:lastRow="0" w:firstColumn="1" w:lastColumn="0" w:noHBand="0" w:noVBand="1"/>
      </w:tblPr>
      <w:tblGrid>
        <w:gridCol w:w="2605"/>
        <w:gridCol w:w="10345"/>
      </w:tblGrid>
      <w:tr w:rsidR="0026706E" w:rsidRPr="00391C9F" w14:paraId="61F0B330" w14:textId="77777777" w:rsidTr="006179B6">
        <w:tc>
          <w:tcPr>
            <w:tcW w:w="2605" w:type="dxa"/>
            <w:shd w:val="clear" w:color="auto" w:fill="BFBFBF" w:themeFill="background1" w:themeFillShade="BF"/>
          </w:tcPr>
          <w:p w14:paraId="61F0B32C" w14:textId="77777777" w:rsidR="0026706E" w:rsidRPr="00391C9F" w:rsidRDefault="0026706E" w:rsidP="0026706E">
            <w:pPr>
              <w:rPr>
                <w:b/>
              </w:rPr>
            </w:pPr>
          </w:p>
          <w:p w14:paraId="61F0B32D" w14:textId="77777777" w:rsidR="0026706E" w:rsidRPr="00391C9F" w:rsidRDefault="0026706E" w:rsidP="0026706E">
            <w:pPr>
              <w:rPr>
                <w:b/>
              </w:rPr>
            </w:pPr>
            <w:r w:rsidRPr="00391C9F">
              <w:rPr>
                <w:b/>
              </w:rPr>
              <w:t>SERVICE NAME</w:t>
            </w:r>
          </w:p>
        </w:tc>
        <w:tc>
          <w:tcPr>
            <w:tcW w:w="10345" w:type="dxa"/>
            <w:shd w:val="clear" w:color="auto" w:fill="BFBFBF" w:themeFill="background1" w:themeFillShade="BF"/>
          </w:tcPr>
          <w:p w14:paraId="4C2E5186" w14:textId="77777777" w:rsidR="00BC40C9" w:rsidRDefault="00BC40C9" w:rsidP="003E0BDB">
            <w:pPr>
              <w:rPr>
                <w:rFonts w:eastAsia="Times New Roman"/>
              </w:rPr>
            </w:pPr>
            <w:r w:rsidRPr="00BC40C9">
              <w:rPr>
                <w:rFonts w:eastAsia="Times New Roman"/>
                <w:b/>
                <w:bCs/>
              </w:rPr>
              <w:t>Specialized Restorative Residential Program</w:t>
            </w:r>
            <w:r>
              <w:rPr>
                <w:rFonts w:eastAsia="Times New Roman"/>
              </w:rPr>
              <w:t xml:space="preserve"> </w:t>
            </w:r>
          </w:p>
          <w:p w14:paraId="05897936" w14:textId="1A1517BF" w:rsidR="00BC40C9" w:rsidRDefault="00BC40C9" w:rsidP="003E0BDB">
            <w:pPr>
              <w:rPr>
                <w:rFonts w:eastAsia="Times New Roman"/>
              </w:rPr>
            </w:pPr>
            <w:r>
              <w:rPr>
                <w:rFonts w:eastAsia="Times New Roman"/>
              </w:rPr>
              <w:t>(Restore Programs- Restoring Individuals, Families and Communities)</w:t>
            </w:r>
          </w:p>
          <w:p w14:paraId="61F0B32F" w14:textId="55910296" w:rsidR="0026706E" w:rsidRPr="00391C9F" w:rsidRDefault="000019B6" w:rsidP="003E0BDB">
            <w:pPr>
              <w:rPr>
                <w:b/>
              </w:rPr>
            </w:pPr>
            <w:r w:rsidRPr="00391C9F">
              <w:rPr>
                <w:rFonts w:ascii="Segoe UI Symbol" w:hAnsi="Segoe UI Symbol" w:cs="Segoe UI Symbol"/>
              </w:rPr>
              <w:t>☐</w:t>
            </w:r>
            <w:r w:rsidRPr="00391C9F">
              <w:t xml:space="preserve"> Adult</w:t>
            </w:r>
            <w:r w:rsidR="00BF7555" w:rsidRPr="00391C9F">
              <w:t xml:space="preserve">     </w:t>
            </w:r>
            <w:r w:rsidR="00BF7555" w:rsidRPr="00391C9F">
              <w:rPr>
                <w:rFonts w:ascii="Segoe UI Symbol" w:hAnsi="Segoe UI Symbol" w:cs="Segoe UI Symbol"/>
              </w:rPr>
              <w:t>☒</w:t>
            </w:r>
            <w:r w:rsidR="00BF7555" w:rsidRPr="00391C9F">
              <w:t xml:space="preserve"> Juvenile</w:t>
            </w:r>
          </w:p>
        </w:tc>
      </w:tr>
      <w:tr w:rsidR="0026706E" w:rsidRPr="00391C9F" w14:paraId="61F0B333" w14:textId="77777777" w:rsidTr="006179B6">
        <w:tc>
          <w:tcPr>
            <w:tcW w:w="2605" w:type="dxa"/>
            <w:shd w:val="clear" w:color="auto" w:fill="D9D9D9" w:themeFill="background1" w:themeFillShade="D9"/>
          </w:tcPr>
          <w:p w14:paraId="61F0B331" w14:textId="77777777" w:rsidR="0026706E" w:rsidRPr="00391C9F" w:rsidRDefault="0026706E">
            <w:pPr>
              <w:rPr>
                <w:b/>
              </w:rPr>
            </w:pPr>
            <w:r w:rsidRPr="00391C9F">
              <w:rPr>
                <w:b/>
              </w:rPr>
              <w:t>Category</w:t>
            </w:r>
          </w:p>
        </w:tc>
        <w:tc>
          <w:tcPr>
            <w:tcW w:w="10345" w:type="dxa"/>
            <w:shd w:val="clear" w:color="auto" w:fill="D9D9D9" w:themeFill="background1" w:themeFillShade="D9"/>
          </w:tcPr>
          <w:p w14:paraId="61F0B332" w14:textId="0B9A811A" w:rsidR="00E570A7" w:rsidRPr="00391C9F" w:rsidRDefault="00420C37" w:rsidP="009A1AAD">
            <w:r w:rsidRPr="00391C9F">
              <w:t xml:space="preserve">Out-of-Home </w:t>
            </w:r>
            <w:r w:rsidR="008D0436" w:rsidRPr="00391C9F">
              <w:t xml:space="preserve">(OHP) </w:t>
            </w:r>
            <w:r w:rsidR="009A1AAD" w:rsidRPr="00391C9F">
              <w:t>placement</w:t>
            </w:r>
            <w:r w:rsidRPr="00391C9F">
              <w:t>/Non-treatment</w:t>
            </w:r>
            <w:r w:rsidR="00912C7B">
              <w:t xml:space="preserve">/High Risk Behavior </w:t>
            </w:r>
            <w:r w:rsidR="00F800CD">
              <w:t>Management</w:t>
            </w:r>
          </w:p>
        </w:tc>
      </w:tr>
      <w:tr w:rsidR="0026706E" w:rsidRPr="00391C9F" w14:paraId="61F0B336" w14:textId="77777777" w:rsidTr="006179B6">
        <w:tc>
          <w:tcPr>
            <w:tcW w:w="2605" w:type="dxa"/>
          </w:tcPr>
          <w:p w14:paraId="61F0B334" w14:textId="77777777" w:rsidR="0026706E" w:rsidRPr="00391C9F" w:rsidRDefault="0026706E">
            <w:pPr>
              <w:rPr>
                <w:b/>
              </w:rPr>
            </w:pPr>
            <w:r w:rsidRPr="00391C9F">
              <w:rPr>
                <w:b/>
              </w:rPr>
              <w:t>Setting</w:t>
            </w:r>
          </w:p>
        </w:tc>
        <w:tc>
          <w:tcPr>
            <w:tcW w:w="10345" w:type="dxa"/>
          </w:tcPr>
          <w:p w14:paraId="61F0B335" w14:textId="63A6BA41" w:rsidR="0026706E" w:rsidRPr="00391C9F" w:rsidRDefault="00420C37">
            <w:r w:rsidRPr="00391C9F">
              <w:t>Residential</w:t>
            </w:r>
          </w:p>
        </w:tc>
      </w:tr>
      <w:tr w:rsidR="0026706E" w:rsidRPr="00391C9F" w14:paraId="61F0B339" w14:textId="77777777" w:rsidTr="006179B6">
        <w:tc>
          <w:tcPr>
            <w:tcW w:w="2605" w:type="dxa"/>
            <w:shd w:val="clear" w:color="auto" w:fill="D9D9D9" w:themeFill="background1" w:themeFillShade="D9"/>
          </w:tcPr>
          <w:p w14:paraId="61F0B337" w14:textId="77777777" w:rsidR="0026706E" w:rsidRPr="00391C9F" w:rsidRDefault="0026706E">
            <w:pPr>
              <w:rPr>
                <w:b/>
              </w:rPr>
            </w:pPr>
            <w:r w:rsidRPr="00391C9F">
              <w:rPr>
                <w:b/>
              </w:rPr>
              <w:t>Facility License</w:t>
            </w:r>
          </w:p>
        </w:tc>
        <w:tc>
          <w:tcPr>
            <w:tcW w:w="10345" w:type="dxa"/>
            <w:shd w:val="clear" w:color="auto" w:fill="D9D9D9" w:themeFill="background1" w:themeFillShade="D9"/>
          </w:tcPr>
          <w:p w14:paraId="61F0B338" w14:textId="17FAA73C" w:rsidR="0026706E" w:rsidRPr="003E0BDB" w:rsidRDefault="00912C7B" w:rsidP="009A1AAD">
            <w:pPr>
              <w:rPr>
                <w:strike/>
              </w:rPr>
            </w:pPr>
            <w:r w:rsidRPr="003E0BDB">
              <w:t>Residential Child-Caring</w:t>
            </w:r>
            <w:r w:rsidR="0093733C">
              <w:t xml:space="preserve"> Agency</w:t>
            </w:r>
          </w:p>
        </w:tc>
      </w:tr>
      <w:tr w:rsidR="0026706E" w:rsidRPr="00391C9F" w14:paraId="61F0B33C" w14:textId="77777777" w:rsidTr="006179B6">
        <w:tc>
          <w:tcPr>
            <w:tcW w:w="2605" w:type="dxa"/>
          </w:tcPr>
          <w:p w14:paraId="61F0B33A" w14:textId="77777777" w:rsidR="0026706E" w:rsidRPr="00391C9F" w:rsidRDefault="0026706E">
            <w:pPr>
              <w:rPr>
                <w:b/>
              </w:rPr>
            </w:pPr>
            <w:r w:rsidRPr="00391C9F">
              <w:rPr>
                <w:b/>
              </w:rPr>
              <w:t>Service Description</w:t>
            </w:r>
          </w:p>
        </w:tc>
        <w:tc>
          <w:tcPr>
            <w:tcW w:w="10345" w:type="dxa"/>
          </w:tcPr>
          <w:p w14:paraId="3D7EF47C" w14:textId="4DF57A9A" w:rsidR="005576E6" w:rsidRPr="003A54EC" w:rsidRDefault="00BC40C9" w:rsidP="00BC40C9">
            <w:pPr>
              <w:rPr>
                <w:rFonts w:ascii="Calibri" w:eastAsia="Calibri" w:hAnsi="Calibri" w:cs="Calibri"/>
              </w:rPr>
            </w:pPr>
            <w:r w:rsidRPr="00BC40C9">
              <w:rPr>
                <w:rFonts w:eastAsia="Times New Roman"/>
              </w:rPr>
              <w:t>Specialized Restorative Residential Program</w:t>
            </w:r>
            <w:r>
              <w:rPr>
                <w:rFonts w:eastAsia="Times New Roman"/>
              </w:rPr>
              <w:t xml:space="preserve"> (RESTORE)</w:t>
            </w:r>
            <w:r w:rsidRPr="00BC40C9">
              <w:rPr>
                <w:rFonts w:eastAsia="Times New Roman"/>
              </w:rPr>
              <w:t xml:space="preserve"> </w:t>
            </w:r>
            <w:r w:rsidR="00FF6FF1" w:rsidRPr="00391C9F">
              <w:rPr>
                <w:rFonts w:ascii="Calibri" w:eastAsia="Calibri" w:hAnsi="Calibri" w:cs="Calibri"/>
              </w:rPr>
              <w:t>is a licensed, temporary, non-treatment facility providing 24-hour</w:t>
            </w:r>
            <w:r w:rsidR="00282E1A">
              <w:rPr>
                <w:rFonts w:ascii="Calibri" w:eastAsia="Calibri" w:hAnsi="Calibri" w:cs="Calibri"/>
              </w:rPr>
              <w:t xml:space="preserve"> </w:t>
            </w:r>
            <w:r w:rsidR="008629A4">
              <w:rPr>
                <w:rFonts w:ascii="Calibri" w:eastAsia="Calibri" w:hAnsi="Calibri" w:cs="Calibri"/>
              </w:rPr>
              <w:t>highly skilled</w:t>
            </w:r>
            <w:r w:rsidR="00282E1A">
              <w:rPr>
                <w:rFonts w:ascii="Calibri" w:eastAsia="Calibri" w:hAnsi="Calibri" w:cs="Calibri"/>
              </w:rPr>
              <w:t xml:space="preserve"> </w:t>
            </w:r>
            <w:r w:rsidR="00FF6FF1" w:rsidRPr="00391C9F">
              <w:rPr>
                <w:rFonts w:ascii="Calibri" w:eastAsia="Calibri" w:hAnsi="Calibri" w:cs="Calibri"/>
              </w:rPr>
              <w:t>supervision</w:t>
            </w:r>
            <w:r w:rsidR="00187AAB" w:rsidRPr="00391C9F">
              <w:rPr>
                <w:rFonts w:ascii="Calibri" w:eastAsia="Calibri" w:hAnsi="Calibri" w:cs="Calibri"/>
              </w:rPr>
              <w:t xml:space="preserve">, </w:t>
            </w:r>
            <w:r w:rsidR="00282E1A">
              <w:rPr>
                <w:rFonts w:ascii="Calibri" w:eastAsia="Calibri" w:hAnsi="Calibri" w:cs="Calibri"/>
              </w:rPr>
              <w:t xml:space="preserve">intensified </w:t>
            </w:r>
            <w:r w:rsidR="00D87AD6" w:rsidRPr="00391C9F">
              <w:rPr>
                <w:rFonts w:ascii="Calibri" w:eastAsia="Calibri" w:hAnsi="Calibri" w:cs="Calibri"/>
              </w:rPr>
              <w:t>structure,</w:t>
            </w:r>
            <w:r w:rsidR="00187AAB" w:rsidRPr="00391C9F">
              <w:rPr>
                <w:rFonts w:ascii="Calibri" w:eastAsia="Calibri" w:hAnsi="Calibri" w:cs="Calibri"/>
              </w:rPr>
              <w:t xml:space="preserve"> and </w:t>
            </w:r>
            <w:r w:rsidR="00282E1A">
              <w:rPr>
                <w:rFonts w:ascii="Calibri" w:eastAsia="Calibri" w:hAnsi="Calibri" w:cs="Calibri"/>
              </w:rPr>
              <w:t xml:space="preserve">evidence informed </w:t>
            </w:r>
            <w:r w:rsidR="00187AAB" w:rsidRPr="003A54EC">
              <w:rPr>
                <w:rFonts w:ascii="Calibri" w:eastAsia="Calibri" w:hAnsi="Calibri" w:cs="Calibri"/>
              </w:rPr>
              <w:t xml:space="preserve">interventions </w:t>
            </w:r>
            <w:r w:rsidR="008E186D" w:rsidRPr="003A54EC">
              <w:rPr>
                <w:rFonts w:ascii="Calibri" w:eastAsia="Calibri" w:hAnsi="Calibri" w:cs="Calibri"/>
              </w:rPr>
              <w:t>for</w:t>
            </w:r>
            <w:r w:rsidR="00187AAB" w:rsidRPr="003A54EC">
              <w:rPr>
                <w:rFonts w:ascii="Calibri" w:eastAsia="Calibri" w:hAnsi="Calibri" w:cs="Calibri"/>
              </w:rPr>
              <w:t xml:space="preserve"> </w:t>
            </w:r>
            <w:r w:rsidR="00807FEA" w:rsidRPr="003A54EC">
              <w:rPr>
                <w:rFonts w:ascii="Calibri" w:eastAsia="Calibri" w:hAnsi="Calibri" w:cs="Calibri"/>
              </w:rPr>
              <w:t xml:space="preserve">high risk/high needs juvenile justice </w:t>
            </w:r>
            <w:r w:rsidR="00187AAB" w:rsidRPr="003A54EC">
              <w:rPr>
                <w:rFonts w:ascii="Calibri" w:eastAsia="Calibri" w:hAnsi="Calibri" w:cs="Calibri"/>
              </w:rPr>
              <w:t xml:space="preserve">youth with well-established patterns of </w:t>
            </w:r>
            <w:r w:rsidR="008E186D" w:rsidRPr="003A54EC">
              <w:rPr>
                <w:rFonts w:ascii="Calibri" w:eastAsia="Calibri" w:hAnsi="Calibri" w:cs="Calibri"/>
              </w:rPr>
              <w:t xml:space="preserve">risky </w:t>
            </w:r>
            <w:r w:rsidR="00187AAB" w:rsidRPr="003A54EC">
              <w:rPr>
                <w:rFonts w:ascii="Calibri" w:eastAsia="Calibri" w:hAnsi="Calibri" w:cs="Calibri"/>
              </w:rPr>
              <w:t>behavior</w:t>
            </w:r>
            <w:r w:rsidR="00F41633" w:rsidRPr="003A54EC">
              <w:rPr>
                <w:rFonts w:ascii="Calibri" w:eastAsia="Calibri" w:hAnsi="Calibri" w:cs="Calibri"/>
              </w:rPr>
              <w:t xml:space="preserve"> and</w:t>
            </w:r>
            <w:r w:rsidR="008E186D" w:rsidRPr="003A54EC">
              <w:rPr>
                <w:rFonts w:ascii="Calibri" w:eastAsia="Calibri" w:hAnsi="Calibri" w:cs="Calibri"/>
              </w:rPr>
              <w:t xml:space="preserve"> </w:t>
            </w:r>
            <w:r w:rsidR="00FF6FF1" w:rsidRPr="003A54EC">
              <w:rPr>
                <w:rFonts w:ascii="Calibri" w:eastAsia="Calibri" w:hAnsi="Calibri" w:cs="Calibri"/>
              </w:rPr>
              <w:t>serious behaviora</w:t>
            </w:r>
            <w:r w:rsidR="008E186D" w:rsidRPr="003A54EC">
              <w:rPr>
                <w:rFonts w:ascii="Calibri" w:eastAsia="Calibri" w:hAnsi="Calibri" w:cs="Calibri"/>
              </w:rPr>
              <w:t>l</w:t>
            </w:r>
            <w:r w:rsidR="00F41633" w:rsidRPr="003A54EC">
              <w:rPr>
                <w:rFonts w:ascii="Calibri" w:eastAsia="Calibri" w:hAnsi="Calibri" w:cs="Calibri"/>
              </w:rPr>
              <w:t xml:space="preserve"> </w:t>
            </w:r>
            <w:r w:rsidR="00FF6FF1" w:rsidRPr="003A54EC">
              <w:rPr>
                <w:rFonts w:ascii="Calibri" w:eastAsia="Calibri" w:hAnsi="Calibri" w:cs="Calibri"/>
              </w:rPr>
              <w:t>and</w:t>
            </w:r>
            <w:r w:rsidR="00F41633" w:rsidRPr="003A54EC">
              <w:rPr>
                <w:rFonts w:ascii="Calibri" w:eastAsia="Calibri" w:hAnsi="Calibri" w:cs="Calibri"/>
              </w:rPr>
              <w:t>/or</w:t>
            </w:r>
            <w:r w:rsidR="00FF6FF1" w:rsidRPr="003A54EC">
              <w:rPr>
                <w:rFonts w:ascii="Calibri" w:eastAsia="Calibri" w:hAnsi="Calibri" w:cs="Calibri"/>
              </w:rPr>
              <w:t xml:space="preserve"> emotional challenges in an age-appropriate, individualized</w:t>
            </w:r>
            <w:r w:rsidR="00F41633" w:rsidRPr="003A54EC">
              <w:rPr>
                <w:rFonts w:ascii="Calibri" w:eastAsia="Calibri" w:hAnsi="Calibri" w:cs="Calibri"/>
              </w:rPr>
              <w:t>,</w:t>
            </w:r>
            <w:r w:rsidR="00FF6FF1" w:rsidRPr="003A54EC">
              <w:rPr>
                <w:rFonts w:ascii="Calibri" w:eastAsia="Calibri" w:hAnsi="Calibri" w:cs="Calibri"/>
              </w:rPr>
              <w:t xml:space="preserve"> and structured group setting</w:t>
            </w:r>
            <w:r w:rsidR="00F41633" w:rsidRPr="003A54EC">
              <w:rPr>
                <w:rFonts w:ascii="Calibri" w:eastAsia="Calibri" w:hAnsi="Calibri" w:cs="Calibri"/>
              </w:rPr>
              <w:t>.</w:t>
            </w:r>
            <w:r w:rsidR="0045692E" w:rsidRPr="003A54EC">
              <w:rPr>
                <w:rFonts w:ascii="Calibri" w:eastAsia="Calibri" w:hAnsi="Calibri" w:cs="Calibri"/>
              </w:rPr>
              <w:t xml:space="preserve"> </w:t>
            </w:r>
          </w:p>
          <w:p w14:paraId="2E498571" w14:textId="77777777" w:rsidR="005576E6" w:rsidRPr="003A54EC" w:rsidRDefault="005576E6" w:rsidP="00BC40C9">
            <w:pPr>
              <w:rPr>
                <w:rFonts w:ascii="Calibri" w:eastAsia="Calibri" w:hAnsi="Calibri" w:cs="Calibri"/>
              </w:rPr>
            </w:pPr>
          </w:p>
          <w:p w14:paraId="687F93E8" w14:textId="64BCB63E" w:rsidR="00FF6FF1" w:rsidRPr="003A54EC" w:rsidRDefault="00CC687D" w:rsidP="00BC40C9">
            <w:pPr>
              <w:rPr>
                <w:rFonts w:ascii="Calibri" w:eastAsia="Calibri" w:hAnsi="Calibri" w:cs="Calibri"/>
              </w:rPr>
            </w:pPr>
            <w:r w:rsidRPr="003A54EC">
              <w:rPr>
                <w:rFonts w:ascii="Calibri" w:eastAsia="Calibri" w:hAnsi="Calibri" w:cs="Calibri"/>
              </w:rPr>
              <w:t>H</w:t>
            </w:r>
            <w:r w:rsidR="003E0BDB" w:rsidRPr="003A54EC">
              <w:rPr>
                <w:rFonts w:ascii="Calibri" w:eastAsia="Calibri" w:hAnsi="Calibri" w:cs="Calibri"/>
              </w:rPr>
              <w:t xml:space="preserve">ighly skilled staff partner with therapeutic supports to </w:t>
            </w:r>
            <w:r w:rsidR="00FF6FF1" w:rsidRPr="003A54EC">
              <w:rPr>
                <w:rFonts w:ascii="Calibri" w:eastAsia="Calibri" w:hAnsi="Calibri" w:cs="Calibri"/>
              </w:rPr>
              <w:t>provide an elevated staff</w:t>
            </w:r>
            <w:r w:rsidR="00EB3996" w:rsidRPr="003A54EC">
              <w:rPr>
                <w:rFonts w:ascii="Calibri" w:eastAsia="Calibri" w:hAnsi="Calibri" w:cs="Calibri"/>
              </w:rPr>
              <w:t>-</w:t>
            </w:r>
            <w:r w:rsidR="00FF6FF1" w:rsidRPr="003A54EC">
              <w:rPr>
                <w:rFonts w:ascii="Calibri" w:eastAsia="Calibri" w:hAnsi="Calibri" w:cs="Calibri"/>
              </w:rPr>
              <w:t>to</w:t>
            </w:r>
            <w:r w:rsidR="00EB3996" w:rsidRPr="003A54EC">
              <w:rPr>
                <w:rFonts w:ascii="Calibri" w:eastAsia="Calibri" w:hAnsi="Calibri" w:cs="Calibri"/>
              </w:rPr>
              <w:t>-</w:t>
            </w:r>
            <w:r w:rsidR="00FF6FF1" w:rsidRPr="003A54EC">
              <w:rPr>
                <w:rFonts w:ascii="Calibri" w:eastAsia="Calibri" w:hAnsi="Calibri" w:cs="Calibri"/>
              </w:rPr>
              <w:t>client ratio</w:t>
            </w:r>
            <w:r w:rsidR="0093733C" w:rsidRPr="003A54EC">
              <w:rPr>
                <w:rFonts w:ascii="Calibri" w:eastAsia="Calibri" w:hAnsi="Calibri" w:cs="Calibri"/>
              </w:rPr>
              <w:t xml:space="preserve"> </w:t>
            </w:r>
            <w:r w:rsidR="00FF6FF1" w:rsidRPr="003A54EC">
              <w:rPr>
                <w:rFonts w:ascii="Calibri" w:eastAsia="Calibri" w:hAnsi="Calibri" w:cs="Calibri"/>
              </w:rPr>
              <w:t xml:space="preserve">and single occupancy rooms </w:t>
            </w:r>
            <w:r w:rsidR="00B94B65" w:rsidRPr="003A54EC">
              <w:rPr>
                <w:rFonts w:ascii="Calibri" w:eastAsia="Calibri" w:hAnsi="Calibri" w:cs="Calibri"/>
              </w:rPr>
              <w:t>for youth requiring intensive interventions</w:t>
            </w:r>
            <w:r w:rsidR="00F41633" w:rsidRPr="003A54EC">
              <w:rPr>
                <w:rFonts w:ascii="Calibri" w:eastAsia="Calibri" w:hAnsi="Calibri" w:cs="Calibri"/>
              </w:rPr>
              <w:t xml:space="preserve"> to </w:t>
            </w:r>
            <w:r w:rsidR="00F41633" w:rsidRPr="003A54EC">
              <w:t>improve decision making, coping skills, social skills, family relationships and/or address any underlying problems impacting the youth’s success</w:t>
            </w:r>
            <w:r w:rsidR="00807FEA" w:rsidRPr="003A54EC">
              <w:t xml:space="preserve"> when all other less restrictive or intensive options have been exhausted</w:t>
            </w:r>
            <w:r w:rsidR="000019B6" w:rsidRPr="003A54EC">
              <w:rPr>
                <w:rFonts w:ascii="Calibri" w:eastAsia="Calibri" w:hAnsi="Calibri" w:cs="Calibri"/>
              </w:rPr>
              <w:t>.</w:t>
            </w:r>
            <w:r w:rsidR="00807FEA" w:rsidRPr="003A54EC">
              <w:rPr>
                <w:rFonts w:ascii="Calibri" w:eastAsia="Calibri" w:hAnsi="Calibri" w:cs="Calibri"/>
              </w:rPr>
              <w:t xml:space="preserve"> Youth referred to this service will have well-documented patterns of behavior and multiple prior attempts at interventions without sustained improvement and meet multiple of the following </w:t>
            </w:r>
            <w:r w:rsidR="0087338E" w:rsidRPr="003A54EC">
              <w:rPr>
                <w:rFonts w:ascii="Calibri" w:eastAsia="Calibri" w:hAnsi="Calibri" w:cs="Calibri"/>
              </w:rPr>
              <w:t>inclusionary criteria</w:t>
            </w:r>
            <w:r w:rsidR="00B94B65" w:rsidRPr="003A54EC">
              <w:rPr>
                <w:rFonts w:ascii="Calibri" w:eastAsia="Calibri" w:hAnsi="Calibri" w:cs="Calibri"/>
              </w:rPr>
              <w:t>:</w:t>
            </w:r>
          </w:p>
          <w:p w14:paraId="6FA8889D" w14:textId="26D82823" w:rsidR="00B94B65" w:rsidRPr="003A54EC" w:rsidRDefault="00B94B65" w:rsidP="00F41633">
            <w:pPr>
              <w:pStyle w:val="ListParagraph"/>
              <w:numPr>
                <w:ilvl w:val="0"/>
                <w:numId w:val="14"/>
              </w:numPr>
              <w:spacing w:line="254" w:lineRule="auto"/>
              <w:rPr>
                <w:rFonts w:cstheme="minorHAnsi"/>
              </w:rPr>
            </w:pPr>
            <w:r w:rsidRPr="003A54EC">
              <w:rPr>
                <w:rFonts w:cstheme="minorHAnsi"/>
              </w:rPr>
              <w:t>Complex trauma impacting their behavior and/or engagement in rehabilitation efforts</w:t>
            </w:r>
            <w:r w:rsidR="00F800CD" w:rsidRPr="003A54EC">
              <w:rPr>
                <w:rFonts w:cstheme="minorHAnsi"/>
              </w:rPr>
              <w:t>.</w:t>
            </w:r>
          </w:p>
          <w:p w14:paraId="2F8DEF04" w14:textId="3639382E" w:rsidR="00B94B65" w:rsidRPr="003A54EC" w:rsidRDefault="00B94B65" w:rsidP="00F41633">
            <w:pPr>
              <w:pStyle w:val="ListParagraph"/>
              <w:numPr>
                <w:ilvl w:val="0"/>
                <w:numId w:val="14"/>
              </w:numPr>
              <w:spacing w:line="254" w:lineRule="auto"/>
              <w:rPr>
                <w:rFonts w:cstheme="minorHAnsi"/>
              </w:rPr>
            </w:pPr>
            <w:r w:rsidRPr="003A54EC">
              <w:rPr>
                <w:rFonts w:cstheme="minorHAnsi"/>
              </w:rPr>
              <w:t>Attempted to harm themselves</w:t>
            </w:r>
            <w:r w:rsidR="00F800CD" w:rsidRPr="003A54EC">
              <w:rPr>
                <w:rFonts w:cstheme="minorHAnsi"/>
              </w:rPr>
              <w:t>.</w:t>
            </w:r>
          </w:p>
          <w:p w14:paraId="73172938" w14:textId="7FB3A535" w:rsidR="00B94B65" w:rsidRPr="003A54EC" w:rsidRDefault="00B94B65" w:rsidP="00F41633">
            <w:pPr>
              <w:pStyle w:val="ListParagraph"/>
              <w:numPr>
                <w:ilvl w:val="0"/>
                <w:numId w:val="14"/>
              </w:numPr>
              <w:spacing w:line="254" w:lineRule="auto"/>
              <w:rPr>
                <w:rFonts w:cstheme="minorHAnsi"/>
              </w:rPr>
            </w:pPr>
            <w:r w:rsidRPr="003A54EC">
              <w:rPr>
                <w:rFonts w:cstheme="minorHAnsi"/>
              </w:rPr>
              <w:t xml:space="preserve">Engaged in a pattern </w:t>
            </w:r>
            <w:r w:rsidR="00EB3996" w:rsidRPr="003A54EC">
              <w:rPr>
                <w:rFonts w:cstheme="minorHAnsi"/>
              </w:rPr>
              <w:t xml:space="preserve">of </w:t>
            </w:r>
            <w:r w:rsidRPr="003A54EC">
              <w:rPr>
                <w:rFonts w:cstheme="minorHAnsi"/>
              </w:rPr>
              <w:t>aggressive and</w:t>
            </w:r>
            <w:r w:rsidR="00EB3996" w:rsidRPr="003A54EC">
              <w:rPr>
                <w:rFonts w:cstheme="minorHAnsi"/>
              </w:rPr>
              <w:t>/or</w:t>
            </w:r>
            <w:r w:rsidRPr="003A54EC">
              <w:rPr>
                <w:rFonts w:cstheme="minorHAnsi"/>
              </w:rPr>
              <w:t xml:space="preserve"> assaultive behavior</w:t>
            </w:r>
            <w:r w:rsidR="00F800CD" w:rsidRPr="003A54EC">
              <w:rPr>
                <w:rFonts w:cstheme="minorHAnsi"/>
              </w:rPr>
              <w:t>.</w:t>
            </w:r>
          </w:p>
          <w:p w14:paraId="29D5EEBF" w14:textId="1DBC532A" w:rsidR="0093733C" w:rsidRPr="003A54EC" w:rsidRDefault="00807FEA" w:rsidP="00F41633">
            <w:pPr>
              <w:pStyle w:val="ListParagraph"/>
              <w:numPr>
                <w:ilvl w:val="0"/>
                <w:numId w:val="14"/>
              </w:numPr>
              <w:spacing w:line="254" w:lineRule="auto"/>
              <w:rPr>
                <w:rFonts w:cstheme="minorHAnsi"/>
              </w:rPr>
            </w:pPr>
            <w:r w:rsidRPr="003A54EC">
              <w:rPr>
                <w:rFonts w:cstheme="minorHAnsi"/>
              </w:rPr>
              <w:t>Chronic, violent and/or s</w:t>
            </w:r>
            <w:r w:rsidR="0093733C" w:rsidRPr="003A54EC">
              <w:rPr>
                <w:rFonts w:cstheme="minorHAnsi"/>
              </w:rPr>
              <w:t xml:space="preserve">erious offenses in juvenile or adult criminal court. </w:t>
            </w:r>
            <w:r w:rsidR="000F5E95" w:rsidRPr="003A54EC">
              <w:rPr>
                <w:rFonts w:cstheme="minorHAnsi"/>
              </w:rPr>
              <w:t xml:space="preserve"> </w:t>
            </w:r>
          </w:p>
          <w:p w14:paraId="5A952F18" w14:textId="07B93A77" w:rsidR="00B94B65" w:rsidRPr="003A54EC" w:rsidRDefault="00B94B65" w:rsidP="00F41633">
            <w:pPr>
              <w:pStyle w:val="ListParagraph"/>
              <w:numPr>
                <w:ilvl w:val="0"/>
                <w:numId w:val="14"/>
              </w:numPr>
              <w:spacing w:line="254" w:lineRule="auto"/>
              <w:rPr>
                <w:rFonts w:cstheme="minorHAnsi"/>
              </w:rPr>
            </w:pPr>
            <w:r w:rsidRPr="003A54EC">
              <w:rPr>
                <w:rFonts w:cstheme="minorHAnsi"/>
              </w:rPr>
              <w:t>Gang involvement</w:t>
            </w:r>
            <w:r w:rsidR="00F800CD" w:rsidRPr="003A54EC">
              <w:rPr>
                <w:rFonts w:cstheme="minorHAnsi"/>
              </w:rPr>
              <w:t>.</w:t>
            </w:r>
          </w:p>
          <w:p w14:paraId="7A506905" w14:textId="30862CAF" w:rsidR="0087338E" w:rsidRPr="003A54EC" w:rsidRDefault="0087338E" w:rsidP="00F41633">
            <w:pPr>
              <w:pStyle w:val="ListParagraph"/>
              <w:numPr>
                <w:ilvl w:val="0"/>
                <w:numId w:val="14"/>
              </w:numPr>
              <w:spacing w:line="254" w:lineRule="auto"/>
              <w:rPr>
                <w:rFonts w:cstheme="minorHAnsi"/>
              </w:rPr>
            </w:pPr>
            <w:r w:rsidRPr="003A54EC">
              <w:rPr>
                <w:rFonts w:cstheme="minorHAnsi"/>
              </w:rPr>
              <w:t>Diagnosed with Conduct Disorder, Disruptive Mood Dysregulation Disorder, Intermittent Explosive Disorder</w:t>
            </w:r>
            <w:r w:rsidR="00706EAE" w:rsidRPr="003A54EC">
              <w:rPr>
                <w:rFonts w:cstheme="minorHAnsi"/>
              </w:rPr>
              <w:t>, Oppositional Defiant Disorder,</w:t>
            </w:r>
            <w:r w:rsidRPr="003A54EC">
              <w:rPr>
                <w:rFonts w:cstheme="minorHAnsi"/>
              </w:rPr>
              <w:t xml:space="preserve"> or other similar diagnosis</w:t>
            </w:r>
            <w:r w:rsidR="00A60D25" w:rsidRPr="003A54EC">
              <w:rPr>
                <w:rFonts w:cstheme="minorHAnsi"/>
              </w:rPr>
              <w:t>.</w:t>
            </w:r>
          </w:p>
          <w:p w14:paraId="283C9F56" w14:textId="6736FA39" w:rsidR="00B94B65" w:rsidRPr="003A54EC" w:rsidRDefault="00A60D25" w:rsidP="00F41633">
            <w:pPr>
              <w:pStyle w:val="ListParagraph"/>
              <w:numPr>
                <w:ilvl w:val="0"/>
                <w:numId w:val="14"/>
              </w:numPr>
              <w:spacing w:line="254" w:lineRule="auto"/>
              <w:rPr>
                <w:rFonts w:cstheme="minorHAnsi"/>
              </w:rPr>
            </w:pPr>
            <w:r w:rsidRPr="003A54EC">
              <w:rPr>
                <w:rFonts w:cstheme="minorHAnsi"/>
              </w:rPr>
              <w:t>Other u</w:t>
            </w:r>
            <w:r w:rsidR="00B94B65" w:rsidRPr="003A54EC">
              <w:rPr>
                <w:rFonts w:cstheme="minorHAnsi"/>
              </w:rPr>
              <w:t xml:space="preserve">nmanaged mental health symptoms not requiring </w:t>
            </w:r>
            <w:r w:rsidR="00912C7B" w:rsidRPr="003A54EC">
              <w:rPr>
                <w:rFonts w:cstheme="minorHAnsi"/>
              </w:rPr>
              <w:t>psychiatric hospitalization</w:t>
            </w:r>
            <w:r w:rsidR="008629A4" w:rsidRPr="003A54EC">
              <w:rPr>
                <w:rFonts w:cstheme="minorHAnsi"/>
              </w:rPr>
              <w:t>.</w:t>
            </w:r>
          </w:p>
          <w:p w14:paraId="46CA9CE2" w14:textId="77777777" w:rsidR="00EB3996" w:rsidRPr="003A54EC" w:rsidRDefault="00B94B65" w:rsidP="00F41633">
            <w:pPr>
              <w:pStyle w:val="ListParagraph"/>
              <w:numPr>
                <w:ilvl w:val="0"/>
                <w:numId w:val="14"/>
              </w:numPr>
              <w:spacing w:line="254" w:lineRule="auto"/>
              <w:rPr>
                <w:rFonts w:cstheme="minorHAnsi"/>
              </w:rPr>
            </w:pPr>
            <w:r w:rsidRPr="003A54EC">
              <w:rPr>
                <w:rFonts w:cstheme="minorHAnsi"/>
              </w:rPr>
              <w:t>Substantial functional limitations that require individualized support</w:t>
            </w:r>
            <w:r w:rsidR="00EB3996" w:rsidRPr="003A54EC">
              <w:rPr>
                <w:rFonts w:cstheme="minorHAnsi"/>
              </w:rPr>
              <w:t>.</w:t>
            </w:r>
            <w:r w:rsidRPr="003A54EC">
              <w:rPr>
                <w:rFonts w:cstheme="minorHAnsi"/>
              </w:rPr>
              <w:t xml:space="preserve"> </w:t>
            </w:r>
          </w:p>
          <w:p w14:paraId="294DD492" w14:textId="74A91460" w:rsidR="0093733C" w:rsidRPr="003A54EC" w:rsidRDefault="00B94B65" w:rsidP="0093733C">
            <w:pPr>
              <w:pStyle w:val="ListParagraph"/>
              <w:spacing w:line="254" w:lineRule="auto"/>
              <w:rPr>
                <w:rFonts w:cstheme="minorHAnsi"/>
              </w:rPr>
            </w:pPr>
            <w:r w:rsidRPr="003A54EC">
              <w:rPr>
                <w:rFonts w:cstheme="minorHAnsi"/>
              </w:rPr>
              <w:lastRenderedPageBreak/>
              <w:t>(</w:t>
            </w:r>
            <w:r w:rsidR="00EB3996" w:rsidRPr="003A54EC">
              <w:rPr>
                <w:rFonts w:cstheme="minorHAnsi"/>
              </w:rPr>
              <w:t xml:space="preserve">May </w:t>
            </w:r>
            <w:r w:rsidR="00F800CD" w:rsidRPr="003A54EC">
              <w:rPr>
                <w:rFonts w:cstheme="minorHAnsi"/>
              </w:rPr>
              <w:t>include</w:t>
            </w:r>
            <w:r w:rsidR="00EB3996" w:rsidRPr="003A54EC">
              <w:rPr>
                <w:rFonts w:cstheme="minorHAnsi"/>
              </w:rPr>
              <w:t xml:space="preserve"> c</w:t>
            </w:r>
            <w:r w:rsidRPr="003A54EC">
              <w:rPr>
                <w:rFonts w:cstheme="minorHAnsi"/>
              </w:rPr>
              <w:t>hallenges to complete daily self-care, regulate emotions, build/maintain relationships, access education</w:t>
            </w:r>
            <w:r w:rsidR="00EB3996" w:rsidRPr="003A54EC">
              <w:rPr>
                <w:rFonts w:cstheme="minorHAnsi"/>
              </w:rPr>
              <w:t>,</w:t>
            </w:r>
            <w:r w:rsidRPr="003A54EC">
              <w:rPr>
                <w:rFonts w:cstheme="minorHAnsi"/>
              </w:rPr>
              <w:t xml:space="preserve"> and/or remain safe in the community without institutional supports</w:t>
            </w:r>
            <w:r w:rsidR="00EB3996" w:rsidRPr="003A54EC">
              <w:rPr>
                <w:rFonts w:cstheme="minorHAnsi"/>
              </w:rPr>
              <w:t>.</w:t>
            </w:r>
            <w:r w:rsidRPr="003A54EC">
              <w:rPr>
                <w:rFonts w:cstheme="minorHAnsi"/>
              </w:rPr>
              <w:t>)</w:t>
            </w:r>
          </w:p>
          <w:p w14:paraId="040C26FD" w14:textId="66D9A19F" w:rsidR="00266305" w:rsidRPr="003A54EC" w:rsidRDefault="0087338E" w:rsidP="0093733C">
            <w:pPr>
              <w:pStyle w:val="ListParagraph"/>
              <w:numPr>
                <w:ilvl w:val="0"/>
                <w:numId w:val="16"/>
              </w:numPr>
            </w:pPr>
            <w:r w:rsidRPr="003A54EC">
              <w:t>Extensive history of failed placements and d</w:t>
            </w:r>
            <w:r w:rsidR="00266305" w:rsidRPr="003A54EC">
              <w:t xml:space="preserve">enied by </w:t>
            </w:r>
            <w:r w:rsidRPr="003A54EC">
              <w:t xml:space="preserve">all </w:t>
            </w:r>
            <w:r w:rsidR="00266305" w:rsidRPr="003A54EC">
              <w:t xml:space="preserve">other </w:t>
            </w:r>
            <w:r w:rsidRPr="003A54EC">
              <w:t xml:space="preserve">less intensive </w:t>
            </w:r>
            <w:r w:rsidR="00266305" w:rsidRPr="003A54EC">
              <w:t>residential providers</w:t>
            </w:r>
            <w:r w:rsidR="000019B6" w:rsidRPr="003A54EC">
              <w:t xml:space="preserve">. </w:t>
            </w:r>
          </w:p>
          <w:p w14:paraId="74FBC34A" w14:textId="77777777" w:rsidR="0093733C" w:rsidRPr="003A54EC" w:rsidRDefault="0093733C" w:rsidP="008629A4">
            <w:pPr>
              <w:pStyle w:val="ListParagraph"/>
            </w:pPr>
          </w:p>
          <w:p w14:paraId="3BD0A865" w14:textId="77777777" w:rsidR="00DE5147" w:rsidRPr="003A54EC" w:rsidRDefault="00DE5147" w:rsidP="00DE5147">
            <w:pPr>
              <w:spacing w:line="254" w:lineRule="auto"/>
              <w:rPr>
                <w:rFonts w:cstheme="minorHAnsi"/>
              </w:rPr>
            </w:pPr>
            <w:r w:rsidRPr="003A54EC">
              <w:rPr>
                <w:rFonts w:cstheme="minorHAnsi"/>
              </w:rPr>
              <w:t>But does not include youth who:</w:t>
            </w:r>
          </w:p>
          <w:p w14:paraId="76590988" w14:textId="16774F4D" w:rsidR="00DE5147" w:rsidRPr="003A54EC" w:rsidRDefault="00DE5147" w:rsidP="0060547E">
            <w:pPr>
              <w:pStyle w:val="ListParagraph"/>
              <w:numPr>
                <w:ilvl w:val="0"/>
                <w:numId w:val="15"/>
              </w:numPr>
              <w:spacing w:line="254" w:lineRule="auto"/>
              <w:rPr>
                <w:rFonts w:cstheme="minorHAnsi"/>
              </w:rPr>
            </w:pPr>
            <w:r w:rsidRPr="003A54EC">
              <w:rPr>
                <w:rFonts w:cstheme="minorHAnsi"/>
              </w:rPr>
              <w:t xml:space="preserve">Require </w:t>
            </w:r>
            <w:r w:rsidR="00912C7B" w:rsidRPr="003A54EC">
              <w:rPr>
                <w:rFonts w:cstheme="minorHAnsi"/>
              </w:rPr>
              <w:t>psychiatric hospitalization</w:t>
            </w:r>
            <w:r w:rsidR="008629A4" w:rsidRPr="003A54EC">
              <w:rPr>
                <w:rFonts w:cstheme="minorHAnsi"/>
              </w:rPr>
              <w:t>.</w:t>
            </w:r>
          </w:p>
          <w:p w14:paraId="77590A50" w14:textId="374B5215" w:rsidR="00DE5147" w:rsidRPr="00391C9F" w:rsidRDefault="00F800CD" w:rsidP="0060547E">
            <w:pPr>
              <w:pStyle w:val="ListParagraph"/>
              <w:numPr>
                <w:ilvl w:val="0"/>
                <w:numId w:val="15"/>
              </w:numPr>
              <w:spacing w:line="254" w:lineRule="auto"/>
              <w:rPr>
                <w:rFonts w:cstheme="minorHAnsi"/>
              </w:rPr>
            </w:pPr>
            <w:r>
              <w:rPr>
                <w:rFonts w:cstheme="minorHAnsi"/>
              </w:rPr>
              <w:t>Present</w:t>
            </w:r>
            <w:r w:rsidR="00520572">
              <w:rPr>
                <w:rFonts w:cstheme="minorHAnsi"/>
              </w:rPr>
              <w:t xml:space="preserve"> with conditions or display extreme cognitive </w:t>
            </w:r>
            <w:r>
              <w:rPr>
                <w:rFonts w:cstheme="minorHAnsi"/>
              </w:rPr>
              <w:t>limitations</w:t>
            </w:r>
            <w:r w:rsidR="00520572">
              <w:rPr>
                <w:rFonts w:cstheme="minorHAnsi"/>
              </w:rPr>
              <w:t xml:space="preserve"> such as developmental or intellectual disability, autism spectrum, severe or </w:t>
            </w:r>
            <w:r>
              <w:rPr>
                <w:rFonts w:cstheme="minorHAnsi"/>
              </w:rPr>
              <w:t>persistent</w:t>
            </w:r>
            <w:r w:rsidR="00520572">
              <w:rPr>
                <w:rFonts w:cstheme="minorHAnsi"/>
              </w:rPr>
              <w:t xml:space="preserve"> mental </w:t>
            </w:r>
            <w:r w:rsidR="002E40EF">
              <w:rPr>
                <w:rFonts w:cstheme="minorHAnsi"/>
              </w:rPr>
              <w:t>health issues</w:t>
            </w:r>
            <w:r w:rsidR="00520572">
              <w:rPr>
                <w:rFonts w:cstheme="minorHAnsi"/>
              </w:rPr>
              <w:t>, brain injury, stroke, or dementias.</w:t>
            </w:r>
          </w:p>
          <w:p w14:paraId="422C262E" w14:textId="105C061E" w:rsidR="00B94B65" w:rsidRPr="00391C9F" w:rsidRDefault="00DE5147" w:rsidP="0060547E">
            <w:pPr>
              <w:pStyle w:val="ListParagraph"/>
              <w:numPr>
                <w:ilvl w:val="0"/>
                <w:numId w:val="15"/>
              </w:numPr>
              <w:spacing w:line="254" w:lineRule="auto"/>
              <w:rPr>
                <w:rFonts w:cstheme="minorHAnsi"/>
              </w:rPr>
            </w:pPr>
            <w:r w:rsidRPr="00391C9F">
              <w:rPr>
                <w:rFonts w:cstheme="minorHAnsi"/>
              </w:rPr>
              <w:t>C</w:t>
            </w:r>
            <w:r w:rsidR="00B94B65" w:rsidRPr="00391C9F">
              <w:rPr>
                <w:rFonts w:cstheme="minorHAnsi"/>
              </w:rPr>
              <w:t xml:space="preserve">ould be safely and effectively </w:t>
            </w:r>
            <w:r w:rsidR="00520572">
              <w:rPr>
                <w:rFonts w:cstheme="minorHAnsi"/>
              </w:rPr>
              <w:t xml:space="preserve">managed </w:t>
            </w:r>
            <w:r w:rsidR="00B94B65" w:rsidRPr="00391C9F">
              <w:rPr>
                <w:rFonts w:cstheme="minorHAnsi"/>
              </w:rPr>
              <w:t>utilizing outpatient</w:t>
            </w:r>
            <w:r w:rsidR="0060547E" w:rsidRPr="00391C9F">
              <w:rPr>
                <w:rFonts w:cstheme="minorHAnsi"/>
              </w:rPr>
              <w:t>,</w:t>
            </w:r>
            <w:r w:rsidR="00B94B65" w:rsidRPr="00391C9F">
              <w:rPr>
                <w:rFonts w:cstheme="minorHAnsi"/>
              </w:rPr>
              <w:t xml:space="preserve"> in-home services</w:t>
            </w:r>
            <w:r w:rsidR="0060547E" w:rsidRPr="00391C9F">
              <w:rPr>
                <w:rFonts w:cstheme="minorHAnsi"/>
              </w:rPr>
              <w:t>,</w:t>
            </w:r>
            <w:r w:rsidR="00B94B65" w:rsidRPr="00391C9F">
              <w:rPr>
                <w:rFonts w:cstheme="minorHAnsi"/>
              </w:rPr>
              <w:t xml:space="preserve"> and</w:t>
            </w:r>
            <w:r w:rsidR="0060547E" w:rsidRPr="00391C9F">
              <w:rPr>
                <w:rFonts w:cstheme="minorHAnsi"/>
              </w:rPr>
              <w:t>/or</w:t>
            </w:r>
            <w:r w:rsidR="00B94B65" w:rsidRPr="00391C9F">
              <w:rPr>
                <w:rFonts w:cstheme="minorHAnsi"/>
              </w:rPr>
              <w:t xml:space="preserve"> supports in their own home or in another family home setting.</w:t>
            </w:r>
          </w:p>
          <w:p w14:paraId="21AE528B" w14:textId="77777777" w:rsidR="00FF6FF1" w:rsidRPr="00391C9F" w:rsidRDefault="00FF6FF1" w:rsidP="00FF6FF1">
            <w:pPr>
              <w:spacing w:line="254" w:lineRule="auto"/>
              <w:contextualSpacing/>
              <w:rPr>
                <w:rFonts w:ascii="Calibri" w:eastAsia="Calibri" w:hAnsi="Calibri" w:cs="Calibri"/>
              </w:rPr>
            </w:pPr>
          </w:p>
          <w:p w14:paraId="015A1E86" w14:textId="32430D1F" w:rsidR="00FF6FF1" w:rsidRPr="00391C9F" w:rsidRDefault="00BC40C9" w:rsidP="00FF6FF1">
            <w:pPr>
              <w:spacing w:line="254" w:lineRule="auto"/>
              <w:contextualSpacing/>
              <w:rPr>
                <w:rFonts w:ascii="Calibri" w:eastAsia="Calibri" w:hAnsi="Calibri" w:cs="Calibri"/>
              </w:rPr>
            </w:pPr>
            <w:r w:rsidRPr="00BC40C9">
              <w:rPr>
                <w:rFonts w:eastAsia="Times New Roman"/>
              </w:rPr>
              <w:t>Specialized Restorative Residential Program</w:t>
            </w:r>
            <w:r>
              <w:rPr>
                <w:rFonts w:eastAsia="Times New Roman"/>
              </w:rPr>
              <w:t xml:space="preserve"> (RESTORE)</w:t>
            </w:r>
            <w:r w:rsidRPr="00BC40C9">
              <w:rPr>
                <w:rFonts w:eastAsia="Times New Roman"/>
              </w:rPr>
              <w:t xml:space="preserve"> </w:t>
            </w:r>
            <w:r w:rsidR="00B94B65" w:rsidRPr="00391C9F">
              <w:rPr>
                <w:rFonts w:ascii="Calibri" w:eastAsia="Calibri" w:hAnsi="Calibri" w:cs="Calibri"/>
              </w:rPr>
              <w:t>applies</w:t>
            </w:r>
            <w:r w:rsidR="00FF6FF1" w:rsidRPr="00391C9F">
              <w:rPr>
                <w:rFonts w:ascii="Calibri" w:eastAsia="Calibri" w:hAnsi="Calibri" w:cs="Calibri"/>
              </w:rPr>
              <w:t xml:space="preserve"> an integrated, multi-disciplinary approach</w:t>
            </w:r>
            <w:r w:rsidR="00314C77" w:rsidRPr="00391C9F">
              <w:rPr>
                <w:rFonts w:ascii="Calibri" w:eastAsia="Calibri" w:hAnsi="Calibri" w:cs="Calibri"/>
              </w:rPr>
              <w:t xml:space="preserve"> to care that is rooted in adolescent development principles</w:t>
            </w:r>
            <w:r w:rsidR="00FF6FF1" w:rsidRPr="00391C9F">
              <w:rPr>
                <w:rFonts w:ascii="Calibri" w:eastAsia="Calibri" w:hAnsi="Calibri" w:cs="Calibri"/>
              </w:rPr>
              <w:t xml:space="preserve"> </w:t>
            </w:r>
            <w:r w:rsidR="00314C77" w:rsidRPr="00391C9F">
              <w:rPr>
                <w:rFonts w:ascii="Calibri" w:eastAsia="Calibri" w:hAnsi="Calibri" w:cs="Calibri"/>
              </w:rPr>
              <w:t xml:space="preserve">and restorative practices </w:t>
            </w:r>
            <w:r w:rsidR="00FF6FF1" w:rsidRPr="00391C9F">
              <w:rPr>
                <w:rFonts w:ascii="Calibri" w:eastAsia="Calibri" w:hAnsi="Calibri" w:cs="Calibri"/>
              </w:rPr>
              <w:t xml:space="preserve">to improve investment in significant </w:t>
            </w:r>
            <w:r w:rsidR="00051797" w:rsidRPr="00391C9F">
              <w:rPr>
                <w:rFonts w:ascii="Calibri" w:eastAsia="Calibri" w:hAnsi="Calibri" w:cs="Calibri"/>
              </w:rPr>
              <w:t>relationships</w:t>
            </w:r>
            <w:r w:rsidR="0066483B" w:rsidRPr="00391C9F">
              <w:rPr>
                <w:rFonts w:ascii="Calibri" w:eastAsia="Calibri" w:hAnsi="Calibri" w:cs="Calibri"/>
              </w:rPr>
              <w:t>.</w:t>
            </w:r>
            <w:r w:rsidR="00051797" w:rsidRPr="00391C9F">
              <w:rPr>
                <w:rFonts w:ascii="Calibri" w:eastAsia="Calibri" w:hAnsi="Calibri" w:cs="Calibri"/>
              </w:rPr>
              <w:t xml:space="preserve"> </w:t>
            </w:r>
            <w:r w:rsidR="0066483B" w:rsidRPr="00391C9F">
              <w:rPr>
                <w:rFonts w:ascii="Calibri" w:eastAsia="Calibri" w:hAnsi="Calibri" w:cs="Calibri"/>
              </w:rPr>
              <w:t>Staff</w:t>
            </w:r>
            <w:r w:rsidR="00314C77" w:rsidRPr="00391C9F">
              <w:rPr>
                <w:rFonts w:ascii="Calibri" w:eastAsia="Calibri" w:hAnsi="Calibri" w:cs="Calibri"/>
              </w:rPr>
              <w:t xml:space="preserve"> </w:t>
            </w:r>
            <w:r w:rsidR="00282E1A">
              <w:rPr>
                <w:rFonts w:ascii="Calibri" w:eastAsia="Calibri" w:hAnsi="Calibri" w:cs="Calibri"/>
              </w:rPr>
              <w:t>are intensively trained in evidence-based and evidence-informed models</w:t>
            </w:r>
            <w:r w:rsidR="001F058D">
              <w:rPr>
                <w:rFonts w:ascii="Calibri" w:eastAsia="Calibri" w:hAnsi="Calibri" w:cs="Calibri"/>
              </w:rPr>
              <w:t>, as well as utilize</w:t>
            </w:r>
            <w:r w:rsidR="00314C77" w:rsidRPr="00391C9F">
              <w:rPr>
                <w:rFonts w:ascii="Calibri" w:eastAsia="Calibri" w:hAnsi="Calibri" w:cs="Calibri"/>
              </w:rPr>
              <w:t xml:space="preserve"> </w:t>
            </w:r>
            <w:r w:rsidR="00FF6FF1" w:rsidRPr="00391C9F">
              <w:rPr>
                <w:rFonts w:ascii="Calibri" w:eastAsia="Calibri" w:hAnsi="Calibri" w:cs="Calibri"/>
              </w:rPr>
              <w:t>trust-building activities and trauma-informed approaches</w:t>
            </w:r>
            <w:r w:rsidR="001F058D">
              <w:rPr>
                <w:rFonts w:ascii="Calibri" w:eastAsia="Calibri" w:hAnsi="Calibri" w:cs="Calibri"/>
              </w:rPr>
              <w:t xml:space="preserve"> to ensure youth with extreme behavioral needs make progress towards rehabilitation. </w:t>
            </w:r>
            <w:r w:rsidR="00FF6FF1" w:rsidRPr="00391C9F">
              <w:rPr>
                <w:rFonts w:ascii="Calibri" w:eastAsia="Calibri" w:hAnsi="Calibri" w:cs="Calibri"/>
              </w:rPr>
              <w:t xml:space="preserve"> </w:t>
            </w:r>
          </w:p>
          <w:p w14:paraId="1690B1C8" w14:textId="77777777" w:rsidR="00B94B65" w:rsidRPr="00391C9F" w:rsidRDefault="00B94B65" w:rsidP="00B94B65">
            <w:pPr>
              <w:spacing w:line="254" w:lineRule="auto"/>
              <w:contextualSpacing/>
              <w:rPr>
                <w:rFonts w:ascii="Calibri" w:eastAsia="Calibri" w:hAnsi="Calibri" w:cs="Calibri"/>
              </w:rPr>
            </w:pPr>
          </w:p>
          <w:p w14:paraId="3B8ACD7C" w14:textId="5C676717" w:rsidR="00FF6FF1" w:rsidRPr="00391C9F" w:rsidRDefault="00FF6FF1" w:rsidP="00B94B65">
            <w:pPr>
              <w:spacing w:line="254" w:lineRule="auto"/>
              <w:contextualSpacing/>
              <w:rPr>
                <w:rFonts w:ascii="Calibri" w:eastAsia="Calibri" w:hAnsi="Calibri" w:cs="Calibri"/>
              </w:rPr>
            </w:pPr>
            <w:r w:rsidRPr="00391C9F">
              <w:rPr>
                <w:rFonts w:ascii="Calibri" w:eastAsia="Calibri" w:hAnsi="Calibri" w:cs="Calibri"/>
              </w:rPr>
              <w:t>Youth at this level of care require consistent behavior management, supervision</w:t>
            </w:r>
            <w:r w:rsidR="0060547E" w:rsidRPr="00391C9F">
              <w:rPr>
                <w:rFonts w:ascii="Calibri" w:eastAsia="Calibri" w:hAnsi="Calibri" w:cs="Calibri"/>
              </w:rPr>
              <w:t>,</w:t>
            </w:r>
            <w:r w:rsidRPr="00391C9F">
              <w:rPr>
                <w:rFonts w:ascii="Calibri" w:eastAsia="Calibri" w:hAnsi="Calibri" w:cs="Calibri"/>
              </w:rPr>
              <w:t xml:space="preserve"> and support in a </w:t>
            </w:r>
            <w:r w:rsidR="00051797" w:rsidRPr="00391C9F">
              <w:rPr>
                <w:rFonts w:ascii="Calibri" w:eastAsia="Calibri" w:hAnsi="Calibri" w:cs="Calibri"/>
              </w:rPr>
              <w:t>r</w:t>
            </w:r>
            <w:r w:rsidRPr="00391C9F">
              <w:rPr>
                <w:rFonts w:ascii="Calibri" w:eastAsia="Calibri" w:hAnsi="Calibri" w:cs="Calibri"/>
              </w:rPr>
              <w:t xml:space="preserve">esidential setting </w:t>
            </w:r>
            <w:r w:rsidR="00EB3996" w:rsidRPr="00391C9F">
              <w:rPr>
                <w:rFonts w:ascii="Calibri" w:eastAsia="Calibri" w:hAnsi="Calibri" w:cs="Calibri"/>
              </w:rPr>
              <w:t>that</w:t>
            </w:r>
            <w:r w:rsidRPr="00391C9F">
              <w:rPr>
                <w:rFonts w:ascii="Calibri" w:eastAsia="Calibri" w:hAnsi="Calibri" w:cs="Calibri"/>
              </w:rPr>
              <w:t xml:space="preserve"> provides 24/7 access to</w:t>
            </w:r>
            <w:r w:rsidR="00B94B65" w:rsidRPr="00391C9F">
              <w:rPr>
                <w:rFonts w:ascii="Calibri" w:eastAsia="Calibri" w:hAnsi="Calibri" w:cs="Calibri"/>
              </w:rPr>
              <w:t xml:space="preserve"> staff who provide</w:t>
            </w:r>
            <w:r w:rsidRPr="00391C9F">
              <w:rPr>
                <w:rFonts w:ascii="Calibri" w:eastAsia="Calibri" w:hAnsi="Calibri" w:cs="Calibri"/>
              </w:rPr>
              <w:t xml:space="preserve"> opportunities to model, teach and coach relevant skills</w:t>
            </w:r>
            <w:r w:rsidR="0066483B" w:rsidRPr="00391C9F">
              <w:rPr>
                <w:rFonts w:ascii="Calibri" w:eastAsia="Calibri" w:hAnsi="Calibri" w:cs="Calibri"/>
              </w:rPr>
              <w:t>.</w:t>
            </w:r>
            <w:r w:rsidRPr="00391C9F">
              <w:rPr>
                <w:rFonts w:ascii="Calibri" w:eastAsia="Calibri" w:hAnsi="Calibri" w:cs="Calibri"/>
              </w:rPr>
              <w:t xml:space="preserve"> </w:t>
            </w:r>
            <w:r w:rsidR="0066483B" w:rsidRPr="00391C9F">
              <w:rPr>
                <w:rFonts w:ascii="Calibri" w:eastAsia="Calibri" w:hAnsi="Calibri" w:cs="Calibri"/>
              </w:rPr>
              <w:t>Additionally, staff</w:t>
            </w:r>
            <w:r w:rsidRPr="00391C9F">
              <w:rPr>
                <w:rFonts w:ascii="Calibri" w:eastAsia="Calibri" w:hAnsi="Calibri" w:cs="Calibri"/>
              </w:rPr>
              <w:t xml:space="preserve"> engage youth and families in restorative relationships, interactions</w:t>
            </w:r>
            <w:r w:rsidR="0066483B" w:rsidRPr="00391C9F">
              <w:rPr>
                <w:rFonts w:ascii="Calibri" w:eastAsia="Calibri" w:hAnsi="Calibri" w:cs="Calibri"/>
              </w:rPr>
              <w:t>,</w:t>
            </w:r>
            <w:r w:rsidRPr="00391C9F">
              <w:rPr>
                <w:rFonts w:ascii="Calibri" w:eastAsia="Calibri" w:hAnsi="Calibri" w:cs="Calibri"/>
              </w:rPr>
              <w:t xml:space="preserve"> and experiences designed to support youth development, healing, and growth.  Staff provide a safe and nurturing environment to help youth facilitate change in their behavior, attitudes</w:t>
            </w:r>
            <w:r w:rsidR="0066483B" w:rsidRPr="00391C9F">
              <w:rPr>
                <w:rFonts w:ascii="Calibri" w:eastAsia="Calibri" w:hAnsi="Calibri" w:cs="Calibri"/>
              </w:rPr>
              <w:t>,</w:t>
            </w:r>
            <w:r w:rsidRPr="00391C9F">
              <w:rPr>
                <w:rFonts w:ascii="Calibri" w:eastAsia="Calibri" w:hAnsi="Calibri" w:cs="Calibri"/>
              </w:rPr>
              <w:t xml:space="preserve"> and personal interactions</w:t>
            </w:r>
            <w:r w:rsidR="00DE5147" w:rsidRPr="00391C9F">
              <w:rPr>
                <w:rFonts w:ascii="Calibri" w:eastAsia="Calibri" w:hAnsi="Calibri" w:cs="Calibri"/>
              </w:rPr>
              <w:t>.</w:t>
            </w:r>
            <w:r w:rsidR="00B94B65" w:rsidRPr="00391C9F">
              <w:rPr>
                <w:rFonts w:ascii="Calibri" w:eastAsia="Calibri" w:hAnsi="Calibri" w:cs="Calibri"/>
              </w:rPr>
              <w:t xml:space="preserve"> </w:t>
            </w:r>
          </w:p>
          <w:p w14:paraId="61F0B33B" w14:textId="53B98D71" w:rsidR="0026706E" w:rsidRPr="00391C9F" w:rsidRDefault="0026706E" w:rsidP="004C3A65"/>
        </w:tc>
      </w:tr>
      <w:tr w:rsidR="00924C9E" w:rsidRPr="00391C9F" w14:paraId="61F0B33F" w14:textId="77777777" w:rsidTr="006179B6">
        <w:tc>
          <w:tcPr>
            <w:tcW w:w="2605" w:type="dxa"/>
            <w:shd w:val="clear" w:color="auto" w:fill="D9D9D9" w:themeFill="background1" w:themeFillShade="D9"/>
          </w:tcPr>
          <w:p w14:paraId="61F0B33D" w14:textId="77777777" w:rsidR="00924C9E" w:rsidRPr="00391C9F" w:rsidRDefault="00924C9E" w:rsidP="00924C9E">
            <w:pPr>
              <w:rPr>
                <w:b/>
              </w:rPr>
            </w:pPr>
            <w:r w:rsidRPr="00391C9F">
              <w:rPr>
                <w:b/>
              </w:rPr>
              <w:t>Service Expectations</w:t>
            </w:r>
          </w:p>
        </w:tc>
        <w:tc>
          <w:tcPr>
            <w:tcW w:w="10345" w:type="dxa"/>
            <w:shd w:val="clear" w:color="auto" w:fill="D9D9D9" w:themeFill="background1" w:themeFillShade="D9"/>
          </w:tcPr>
          <w:p w14:paraId="44E8FDE9" w14:textId="5581B1DF" w:rsidR="00051797" w:rsidRPr="00391C9F" w:rsidRDefault="00DE5147" w:rsidP="004539F2">
            <w:pPr>
              <w:pStyle w:val="ListParagraph"/>
              <w:numPr>
                <w:ilvl w:val="0"/>
                <w:numId w:val="6"/>
              </w:numPr>
            </w:pPr>
            <w:r w:rsidRPr="008629A4">
              <w:rPr>
                <w:rFonts w:ascii="Calibri" w:eastAsia="Calibri" w:hAnsi="Calibri" w:cs="Calibri"/>
              </w:rPr>
              <w:t xml:space="preserve">Individualized </w:t>
            </w:r>
            <w:r w:rsidR="0093733C" w:rsidRPr="008629A4">
              <w:rPr>
                <w:rFonts w:ascii="Calibri" w:eastAsia="Calibri" w:hAnsi="Calibri" w:cs="Calibri"/>
              </w:rPr>
              <w:t xml:space="preserve">care </w:t>
            </w:r>
            <w:r w:rsidRPr="008629A4">
              <w:rPr>
                <w:rFonts w:ascii="Calibri" w:eastAsia="Calibri" w:hAnsi="Calibri" w:cs="Calibri"/>
              </w:rPr>
              <w:t>plans</w:t>
            </w:r>
            <w:r w:rsidR="00520572" w:rsidRPr="008629A4">
              <w:rPr>
                <w:rFonts w:ascii="Calibri" w:eastAsia="Calibri" w:hAnsi="Calibri" w:cs="Calibri"/>
              </w:rPr>
              <w:t xml:space="preserve"> </w:t>
            </w:r>
            <w:r w:rsidRPr="00391C9F">
              <w:rPr>
                <w:rFonts w:ascii="Calibri" w:eastAsia="Calibri" w:hAnsi="Calibri" w:cs="Calibri"/>
              </w:rPr>
              <w:t xml:space="preserve">are developed in collaboration </w:t>
            </w:r>
            <w:r w:rsidRPr="00391C9F">
              <w:t xml:space="preserve">with the youth, </w:t>
            </w:r>
            <w:r w:rsidR="0066483B" w:rsidRPr="00391C9F">
              <w:t xml:space="preserve">parent/guardian, </w:t>
            </w:r>
            <w:r w:rsidRPr="00391C9F">
              <w:t>probation/problem solving court officer</w:t>
            </w:r>
            <w:r w:rsidR="0066483B" w:rsidRPr="00391C9F">
              <w:t>,</w:t>
            </w:r>
            <w:r w:rsidRPr="00391C9F">
              <w:t xml:space="preserve"> and other stakeholders identified based on service referral information (criminogenic risk, needs and responsivity)</w:t>
            </w:r>
            <w:r w:rsidR="0066483B" w:rsidRPr="00391C9F">
              <w:t>,</w:t>
            </w:r>
            <w:r w:rsidRPr="00391C9F">
              <w:t xml:space="preserve"> relevant collateral documentation/assessments</w:t>
            </w:r>
            <w:r w:rsidR="0066483B" w:rsidRPr="00391C9F">
              <w:t>,</w:t>
            </w:r>
            <w:r w:rsidRPr="00391C9F">
              <w:t xml:space="preserve"> and </w:t>
            </w:r>
            <w:r w:rsidR="00520572">
              <w:t xml:space="preserve">with input from the </w:t>
            </w:r>
            <w:r w:rsidRPr="00391C9F">
              <w:t xml:space="preserve">youth </w:t>
            </w:r>
            <w:r w:rsidR="00520572">
              <w:t>and family</w:t>
            </w:r>
            <w:r w:rsidR="0093733C">
              <w:t xml:space="preserve">. </w:t>
            </w:r>
          </w:p>
          <w:p w14:paraId="4A9C3D92" w14:textId="7F6ABF4E" w:rsidR="000E1D6B" w:rsidRPr="00391C9F" w:rsidRDefault="00D0005A" w:rsidP="004539F2">
            <w:pPr>
              <w:pStyle w:val="ListParagraph"/>
              <w:numPr>
                <w:ilvl w:val="0"/>
                <w:numId w:val="6"/>
              </w:numPr>
            </w:pPr>
            <w:r w:rsidRPr="00391C9F">
              <w:t xml:space="preserve">The initial </w:t>
            </w:r>
            <w:r w:rsidR="008629A4">
              <w:t xml:space="preserve">individualized </w:t>
            </w:r>
            <w:r w:rsidR="0093733C">
              <w:t>care</w:t>
            </w:r>
            <w:r w:rsidR="0093733C" w:rsidRPr="00391C9F">
              <w:t xml:space="preserve"> </w:t>
            </w:r>
            <w:r w:rsidRPr="00391C9F">
              <w:t>plan will be developed within 72 hours of placement</w:t>
            </w:r>
            <w:r w:rsidR="0093733C">
              <w:t xml:space="preserve"> and should be updated at least monthly, with the youth and family team throughout the duration of placement.</w:t>
            </w:r>
            <w:r w:rsidRPr="00391C9F">
              <w:t xml:space="preserve"> </w:t>
            </w:r>
          </w:p>
          <w:p w14:paraId="48D8C5E8" w14:textId="12765A9F" w:rsidR="00CF073D" w:rsidRPr="00391C9F" w:rsidRDefault="000E1D6B" w:rsidP="004539F2">
            <w:pPr>
              <w:pStyle w:val="ListParagraph"/>
              <w:numPr>
                <w:ilvl w:val="0"/>
                <w:numId w:val="6"/>
              </w:numPr>
            </w:pPr>
            <w:r w:rsidRPr="00391C9F">
              <w:lastRenderedPageBreak/>
              <w:t xml:space="preserve">Individualized </w:t>
            </w:r>
            <w:r w:rsidR="00831EE4">
              <w:t>care</w:t>
            </w:r>
            <w:r w:rsidR="00831EE4" w:rsidRPr="00391C9F">
              <w:t xml:space="preserve"> </w:t>
            </w:r>
            <w:r w:rsidR="00EB3996" w:rsidRPr="00391C9F">
              <w:t>p</w:t>
            </w:r>
            <w:r w:rsidRPr="00391C9F">
              <w:t>lans wil</w:t>
            </w:r>
            <w:r w:rsidR="004E4E71" w:rsidRPr="00391C9F">
              <w:t>l be developed with the youth and parent/guardian to</w:t>
            </w:r>
            <w:r w:rsidR="00051797" w:rsidRPr="00391C9F">
              <w:t>:</w:t>
            </w:r>
          </w:p>
          <w:p w14:paraId="01A207AF" w14:textId="21D540C2" w:rsidR="00CF073D" w:rsidRPr="00391C9F" w:rsidRDefault="00CF073D" w:rsidP="002E40EF">
            <w:pPr>
              <w:pStyle w:val="ListParagraph"/>
              <w:numPr>
                <w:ilvl w:val="1"/>
                <w:numId w:val="6"/>
              </w:numPr>
            </w:pPr>
            <w:r w:rsidRPr="00391C9F">
              <w:t>E</w:t>
            </w:r>
            <w:r w:rsidR="004E4E71" w:rsidRPr="00391C9F">
              <w:t xml:space="preserve">nhance and </w:t>
            </w:r>
            <w:r w:rsidRPr="00391C9F">
              <w:t>d</w:t>
            </w:r>
            <w:r w:rsidR="004E4E71" w:rsidRPr="00391C9F">
              <w:t xml:space="preserve">evelop protective factors </w:t>
            </w:r>
            <w:r w:rsidRPr="00391C9F">
              <w:t>by</w:t>
            </w:r>
            <w:r w:rsidR="004E4E71" w:rsidRPr="00391C9F">
              <w:t xml:space="preserve"> engag</w:t>
            </w:r>
            <w:r w:rsidRPr="00391C9F">
              <w:t>ing</w:t>
            </w:r>
            <w:r w:rsidR="004E4E71" w:rsidRPr="00391C9F">
              <w:t xml:space="preserve"> youth in </w:t>
            </w:r>
            <w:r w:rsidR="001F058D">
              <w:t xml:space="preserve">intensive, trauma informed engagement which target the specialized risks and needs of extremely </w:t>
            </w:r>
            <w:r w:rsidR="00831EE4">
              <w:t>high-risk</w:t>
            </w:r>
            <w:r w:rsidR="001F058D">
              <w:t xml:space="preserve"> youth.</w:t>
            </w:r>
            <w:r w:rsidRPr="00391C9F">
              <w:t xml:space="preserve"> </w:t>
            </w:r>
          </w:p>
          <w:p w14:paraId="606D3820" w14:textId="68765965" w:rsidR="00CF073D" w:rsidRPr="00391C9F" w:rsidRDefault="00CF073D" w:rsidP="002E40EF">
            <w:pPr>
              <w:pStyle w:val="ListParagraph"/>
              <w:numPr>
                <w:ilvl w:val="1"/>
                <w:numId w:val="6"/>
              </w:numPr>
            </w:pPr>
            <w:r w:rsidRPr="00391C9F">
              <w:t>P</w:t>
            </w:r>
            <w:r w:rsidR="004E4E71" w:rsidRPr="00391C9F">
              <w:t xml:space="preserve">rovide opportunities to learn/do and attach/belong in developmentally </w:t>
            </w:r>
            <w:r w:rsidRPr="00391C9F">
              <w:t>appropriate</w:t>
            </w:r>
            <w:r w:rsidR="004E4E71" w:rsidRPr="00391C9F">
              <w:t xml:space="preserve"> ways</w:t>
            </w:r>
            <w:r w:rsidRPr="00391C9F">
              <w:t xml:space="preserve">. </w:t>
            </w:r>
          </w:p>
          <w:p w14:paraId="1533763A" w14:textId="26244D2C" w:rsidR="00235F27" w:rsidRPr="00391C9F" w:rsidRDefault="00CF073D" w:rsidP="002E40EF">
            <w:pPr>
              <w:pStyle w:val="ListParagraph"/>
              <w:numPr>
                <w:ilvl w:val="1"/>
                <w:numId w:val="6"/>
              </w:numPr>
            </w:pPr>
            <w:r w:rsidRPr="00391C9F">
              <w:t>P</w:t>
            </w:r>
            <w:r w:rsidR="000E1D6B" w:rsidRPr="00391C9F">
              <w:t xml:space="preserve">romote an </w:t>
            </w:r>
            <w:r w:rsidR="00F252B6">
              <w:t xml:space="preserve">individualized </w:t>
            </w:r>
            <w:r w:rsidR="000E1D6B" w:rsidRPr="00391C9F">
              <w:t>understanding of each youth’s</w:t>
            </w:r>
            <w:r w:rsidR="00F252B6">
              <w:t xml:space="preserve"> history, family structure, developmental </w:t>
            </w:r>
            <w:r w:rsidR="008629A4">
              <w:t>needs,</w:t>
            </w:r>
            <w:r w:rsidR="00F252B6">
              <w:t xml:space="preserve"> and</w:t>
            </w:r>
            <w:r w:rsidR="000E1D6B" w:rsidRPr="00391C9F">
              <w:t xml:space="preserve"> motivation </w:t>
            </w:r>
            <w:r w:rsidR="00831EE4">
              <w:t>to</w:t>
            </w:r>
            <w:r w:rsidR="00831EE4" w:rsidRPr="00391C9F">
              <w:t xml:space="preserve"> </w:t>
            </w:r>
            <w:r w:rsidR="000E1D6B" w:rsidRPr="00391C9F">
              <w:t>reinforce the utilization of pro</w:t>
            </w:r>
            <w:r w:rsidR="00EB3996" w:rsidRPr="00391C9F">
              <w:t>-</w:t>
            </w:r>
            <w:r w:rsidR="000E1D6B" w:rsidRPr="00391C9F">
              <w:t xml:space="preserve">social strategies and community integration. </w:t>
            </w:r>
          </w:p>
          <w:p w14:paraId="6BFD8A68" w14:textId="1F7A7446" w:rsidR="00CF073D" w:rsidRPr="00391C9F" w:rsidRDefault="00CF073D" w:rsidP="002E40EF">
            <w:pPr>
              <w:pStyle w:val="ListParagraph"/>
              <w:numPr>
                <w:ilvl w:val="1"/>
                <w:numId w:val="6"/>
              </w:numPr>
            </w:pPr>
            <w:r w:rsidRPr="00391C9F">
              <w:t>Utilize</w:t>
            </w:r>
            <w:r w:rsidR="00F252B6">
              <w:t xml:space="preserve"> evidence informed models to implement programming which promote positive youth development by</w:t>
            </w:r>
            <w:r w:rsidRPr="00391C9F">
              <w:t xml:space="preserve"> reduc</w:t>
            </w:r>
            <w:r w:rsidR="00F252B6">
              <w:t>ing</w:t>
            </w:r>
            <w:r w:rsidRPr="00391C9F">
              <w:t xml:space="preserve"> incentives supporting negative behavior/crime and increas</w:t>
            </w:r>
            <w:r w:rsidR="00F252B6">
              <w:t>ing</w:t>
            </w:r>
            <w:r w:rsidRPr="00391C9F">
              <w:t xml:space="preserve"> incentives for pro-social behavior. </w:t>
            </w:r>
          </w:p>
          <w:p w14:paraId="67A6B0C3" w14:textId="50C3A5C6" w:rsidR="00CF073D" w:rsidRPr="00391C9F" w:rsidRDefault="00F252B6" w:rsidP="002E40EF">
            <w:pPr>
              <w:pStyle w:val="ListParagraph"/>
              <w:numPr>
                <w:ilvl w:val="1"/>
                <w:numId w:val="6"/>
              </w:numPr>
            </w:pPr>
            <w:r>
              <w:t xml:space="preserve">Engage and model for the youth, </w:t>
            </w:r>
            <w:r w:rsidR="008629A4">
              <w:t>family,</w:t>
            </w:r>
            <w:r>
              <w:t xml:space="preserve"> and other pro-social supports how to have healthy relationships and build new pro-social support networks.  </w:t>
            </w:r>
          </w:p>
          <w:p w14:paraId="32001818" w14:textId="4DDD99E6" w:rsidR="009E13E8" w:rsidRDefault="009E13E8" w:rsidP="002E40EF">
            <w:pPr>
              <w:pStyle w:val="ListParagraph"/>
              <w:numPr>
                <w:ilvl w:val="1"/>
                <w:numId w:val="6"/>
              </w:numPr>
            </w:pPr>
            <w:r w:rsidRPr="00391C9F">
              <w:t>Provide active transition and aftercare supports with decreasing intensity as needed to maximize generalization of skills for long-term success</w:t>
            </w:r>
            <w:r w:rsidR="00051797" w:rsidRPr="00391C9F">
              <w:t>. Funding for home-based services will be provided separately and is not included in the residential rate but required as a part of the comprehensive, integrated treatment plan</w:t>
            </w:r>
            <w:r w:rsidRPr="00391C9F">
              <w:t xml:space="preserve">. </w:t>
            </w:r>
          </w:p>
          <w:p w14:paraId="4965E44C" w14:textId="49FD7814" w:rsidR="00B97EDE" w:rsidRPr="00391C9F" w:rsidRDefault="00B97EDE" w:rsidP="002E40EF">
            <w:pPr>
              <w:pStyle w:val="ListParagraph"/>
              <w:numPr>
                <w:ilvl w:val="1"/>
                <w:numId w:val="6"/>
              </w:numPr>
            </w:pPr>
            <w:r w:rsidRPr="00391C9F">
              <w:t xml:space="preserve">The </w:t>
            </w:r>
            <w:r w:rsidR="002E40EF">
              <w:t xml:space="preserve">individualized care </w:t>
            </w:r>
            <w:r w:rsidRPr="00391C9F">
              <w:t>plan will ensure 24-hour crisis intervention is available to aid in the stabilization of crisis situations.</w:t>
            </w:r>
          </w:p>
          <w:p w14:paraId="276CC235" w14:textId="3B50F673" w:rsidR="00CF073D" w:rsidRPr="00391C9F" w:rsidRDefault="00CF073D" w:rsidP="004539F2">
            <w:pPr>
              <w:pStyle w:val="ListParagraph"/>
              <w:numPr>
                <w:ilvl w:val="0"/>
                <w:numId w:val="6"/>
              </w:numPr>
            </w:pPr>
            <w:r w:rsidRPr="00391C9F">
              <w:t xml:space="preserve">The written </w:t>
            </w:r>
            <w:r w:rsidR="00B97EDE">
              <w:t xml:space="preserve">individualized care </w:t>
            </w:r>
            <w:r w:rsidRPr="00391C9F">
              <w:t xml:space="preserve">plan shall include approval by the probation/problem solving court officer and/or court to </w:t>
            </w:r>
            <w:r w:rsidR="00996623" w:rsidRPr="00391C9F">
              <w:t>allow youth</w:t>
            </w:r>
            <w:r w:rsidRPr="00391C9F">
              <w:t xml:space="preserve"> </w:t>
            </w:r>
            <w:r w:rsidRPr="00831EE4">
              <w:t>community access to participate in education</w:t>
            </w:r>
            <w:r w:rsidR="00831EE4">
              <w:t xml:space="preserve">, </w:t>
            </w:r>
            <w:r w:rsidRPr="00391C9F">
              <w:t>treatment</w:t>
            </w:r>
            <w:r w:rsidR="00EB3996" w:rsidRPr="00391C9F">
              <w:t>,</w:t>
            </w:r>
            <w:r w:rsidRPr="00391C9F">
              <w:t xml:space="preserve"> and planned supervised outings, home visits, etc.</w:t>
            </w:r>
          </w:p>
          <w:p w14:paraId="3433AE6B" w14:textId="2EFD7DA9" w:rsidR="00235F27" w:rsidRPr="00391C9F" w:rsidRDefault="00235F27" w:rsidP="004539F2">
            <w:pPr>
              <w:pStyle w:val="ListParagraph"/>
              <w:numPr>
                <w:ilvl w:val="0"/>
                <w:numId w:val="6"/>
              </w:numPr>
              <w:spacing w:line="256" w:lineRule="auto"/>
            </w:pPr>
            <w:r w:rsidRPr="00391C9F">
              <w:rPr>
                <w:rFonts w:ascii="Calibri" w:eastAsia="Calibri" w:hAnsi="Calibri" w:cs="Calibri"/>
              </w:rPr>
              <w:t xml:space="preserve">The </w:t>
            </w:r>
            <w:r w:rsidR="00B97EDE">
              <w:rPr>
                <w:rFonts w:ascii="Calibri" w:eastAsia="Calibri" w:hAnsi="Calibri" w:cs="Calibri"/>
              </w:rPr>
              <w:t>individualized care</w:t>
            </w:r>
            <w:r w:rsidR="00EE3648">
              <w:rPr>
                <w:rFonts w:ascii="Calibri" w:eastAsia="Calibri" w:hAnsi="Calibri" w:cs="Calibri"/>
              </w:rPr>
              <w:t xml:space="preserve"> </w:t>
            </w:r>
            <w:r w:rsidRPr="00391C9F">
              <w:rPr>
                <w:rFonts w:ascii="Calibri" w:eastAsia="Calibri" w:hAnsi="Calibri" w:cs="Calibri"/>
              </w:rPr>
              <w:t xml:space="preserve">plan will be overseen by a well-integrated outpatient treatment provider who is involved in assessment, implementation, and transition/aftercare support to maximize collaboration of the youth’s formal and informal support systems.  </w:t>
            </w:r>
          </w:p>
          <w:p w14:paraId="00CA40E6" w14:textId="2E2F0F9D" w:rsidR="00187AAB" w:rsidRPr="00391C9F" w:rsidRDefault="00187AAB" w:rsidP="004539F2">
            <w:pPr>
              <w:pStyle w:val="ListParagraph"/>
              <w:numPr>
                <w:ilvl w:val="0"/>
                <w:numId w:val="6"/>
              </w:numPr>
            </w:pPr>
            <w:r w:rsidRPr="00391C9F">
              <w:t xml:space="preserve">The </w:t>
            </w:r>
            <w:r w:rsidR="00B97EDE">
              <w:t>i</w:t>
            </w:r>
            <w:r w:rsidRPr="00B97EDE">
              <w:t>ndividualized</w:t>
            </w:r>
            <w:r w:rsidRPr="00391C9F">
              <w:t xml:space="preserve"> </w:t>
            </w:r>
            <w:r w:rsidR="00B97EDE">
              <w:t>care</w:t>
            </w:r>
            <w:r w:rsidRPr="00391C9F">
              <w:t xml:space="preserve"> </w:t>
            </w:r>
            <w:r w:rsidR="00EB3996" w:rsidRPr="00391C9F">
              <w:t>p</w:t>
            </w:r>
            <w:r w:rsidRPr="00391C9F">
              <w:t>lan shall use an integrated approach that empowers families, collaborates with community supports</w:t>
            </w:r>
            <w:r w:rsidR="00EB3996" w:rsidRPr="00391C9F">
              <w:t>,</w:t>
            </w:r>
            <w:r w:rsidRPr="00391C9F">
              <w:t xml:space="preserve"> and engages youth in designing their future.</w:t>
            </w:r>
            <w:r w:rsidR="000E1D6B" w:rsidRPr="00391C9F">
              <w:t xml:space="preserve">  </w:t>
            </w:r>
            <w:r w:rsidRPr="00391C9F">
              <w:t xml:space="preserve">  </w:t>
            </w:r>
          </w:p>
          <w:p w14:paraId="6528288C" w14:textId="1D26231E" w:rsidR="00924C9E" w:rsidRPr="00391C9F" w:rsidRDefault="00924C9E" w:rsidP="004539F2">
            <w:pPr>
              <w:pStyle w:val="ListParagraph"/>
              <w:numPr>
                <w:ilvl w:val="0"/>
                <w:numId w:val="6"/>
              </w:numPr>
            </w:pPr>
            <w:r w:rsidRPr="00391C9F">
              <w:t>Based on the</w:t>
            </w:r>
            <w:r w:rsidR="00B97EDE">
              <w:t xml:space="preserve"> individualized care</w:t>
            </w:r>
            <w:r w:rsidRPr="00391C9F">
              <w:t xml:space="preserve"> plan</w:t>
            </w:r>
            <w:r w:rsidR="00B97EDE">
              <w:t xml:space="preserve"> </w:t>
            </w:r>
            <w:r w:rsidRPr="00391C9F">
              <w:t xml:space="preserve">goals, youth shall be involved in structured programming to include an </w:t>
            </w:r>
            <w:r w:rsidR="00B648A4" w:rsidRPr="00391C9F">
              <w:t>evidence-based</w:t>
            </w:r>
            <w:r w:rsidRPr="00391C9F">
              <w:t xml:space="preserve"> behavior management plan, community support planning, family engagement, teaching/educational interventions, and strategies that aid in individual skill development</w:t>
            </w:r>
            <w:r w:rsidR="00663F3F" w:rsidRPr="00391C9F">
              <w:t xml:space="preserve">. Youth shall be provided </w:t>
            </w:r>
            <w:r w:rsidR="00C61D03" w:rsidRPr="00391C9F">
              <w:t>opportunities for supported practice across settings including at home, in school</w:t>
            </w:r>
            <w:r w:rsidR="00EB3996" w:rsidRPr="00391C9F">
              <w:t>,</w:t>
            </w:r>
            <w:r w:rsidR="00C61D03" w:rsidRPr="00391C9F">
              <w:t xml:space="preserve"> and the community</w:t>
            </w:r>
            <w:r w:rsidRPr="00391C9F">
              <w:t>.</w:t>
            </w:r>
          </w:p>
          <w:p w14:paraId="50A8792C" w14:textId="0C49021B" w:rsidR="00924C9E" w:rsidRPr="00391C9F" w:rsidRDefault="00924C9E" w:rsidP="004539F2">
            <w:pPr>
              <w:pStyle w:val="ListParagraph"/>
              <w:numPr>
                <w:ilvl w:val="0"/>
                <w:numId w:val="6"/>
              </w:numPr>
              <w:spacing w:after="160" w:line="259" w:lineRule="auto"/>
            </w:pPr>
            <w:r w:rsidRPr="00391C9F">
              <w:lastRenderedPageBreak/>
              <w:t xml:space="preserve">Provide a structured living environment to include </w:t>
            </w:r>
            <w:r w:rsidR="00B97EDE">
              <w:t>research informed</w:t>
            </w:r>
            <w:r w:rsidRPr="00391C9F">
              <w:t xml:space="preserve"> youth developmental principles (physical, psychological, emotional), community engagement/ support, and family engagement.</w:t>
            </w:r>
          </w:p>
          <w:p w14:paraId="41BFEF35" w14:textId="44A01B1C" w:rsidR="00C61D03" w:rsidRPr="00391C9F" w:rsidRDefault="007E207B" w:rsidP="004539F2">
            <w:pPr>
              <w:pStyle w:val="ListParagraph"/>
              <w:numPr>
                <w:ilvl w:val="0"/>
                <w:numId w:val="6"/>
              </w:numPr>
            </w:pPr>
            <w:r w:rsidRPr="00391C9F">
              <w:t>Residential</w:t>
            </w:r>
            <w:r w:rsidR="00C61D03" w:rsidRPr="00391C9F">
              <w:t xml:space="preserve"> staff will provide 7 hours per week of skill-based therapeutic groups under the direction of the integrated outpatient treatment provider to support progress on the </w:t>
            </w:r>
            <w:r w:rsidR="00C61D03" w:rsidRPr="000019B6">
              <w:t xml:space="preserve">individualized </w:t>
            </w:r>
            <w:r w:rsidR="00B97EDE" w:rsidRPr="000019B6">
              <w:t xml:space="preserve">care </w:t>
            </w:r>
            <w:r w:rsidR="00C61D03" w:rsidRPr="000019B6">
              <w:t xml:space="preserve">plan </w:t>
            </w:r>
            <w:r w:rsidR="00C61D03" w:rsidRPr="00391C9F">
              <w:t>goals of the youth.</w:t>
            </w:r>
          </w:p>
          <w:p w14:paraId="3642D416" w14:textId="343EE6B6" w:rsidR="00F64C1A" w:rsidRPr="00391C9F" w:rsidRDefault="00205985" w:rsidP="004539F2">
            <w:pPr>
              <w:pStyle w:val="ListParagraph"/>
              <w:numPr>
                <w:ilvl w:val="0"/>
                <w:numId w:val="6"/>
              </w:numPr>
            </w:pPr>
            <w:r w:rsidRPr="00391C9F">
              <w:t xml:space="preserve">In addition, </w:t>
            </w:r>
            <w:r w:rsidR="00BC40C9" w:rsidRPr="00BC40C9">
              <w:rPr>
                <w:rFonts w:eastAsia="Times New Roman"/>
              </w:rPr>
              <w:t>Specialized Restorative Residential Program</w:t>
            </w:r>
            <w:r w:rsidR="00BC40C9">
              <w:rPr>
                <w:rFonts w:eastAsia="Times New Roman"/>
              </w:rPr>
              <w:t xml:space="preserve"> (RESTORE)</w:t>
            </w:r>
            <w:r w:rsidR="00BC40C9" w:rsidRPr="00BC40C9">
              <w:rPr>
                <w:rFonts w:eastAsia="Times New Roman"/>
              </w:rPr>
              <w:t xml:space="preserve"> </w:t>
            </w:r>
            <w:r w:rsidR="004646DE" w:rsidRPr="00391C9F">
              <w:t xml:space="preserve">will provide </w:t>
            </w:r>
            <w:r w:rsidRPr="00391C9F">
              <w:t>access to</w:t>
            </w:r>
            <w:r w:rsidR="004646DE" w:rsidRPr="00391C9F">
              <w:t xml:space="preserve"> </w:t>
            </w:r>
            <w:r w:rsidRPr="00391C9F">
              <w:t>a well-integrated</w:t>
            </w:r>
            <w:r w:rsidR="004646DE" w:rsidRPr="00391C9F">
              <w:t xml:space="preserve"> </w:t>
            </w:r>
            <w:r w:rsidRPr="00391C9F">
              <w:t xml:space="preserve">continuum of </w:t>
            </w:r>
            <w:r w:rsidR="004646DE" w:rsidRPr="00391C9F">
              <w:t>outpatient services</w:t>
            </w:r>
            <w:r w:rsidRPr="00391C9F">
              <w:t xml:space="preserve"> to include psychiatry</w:t>
            </w:r>
            <w:r w:rsidR="00EB3996" w:rsidRPr="00391C9F">
              <w:t>;</w:t>
            </w:r>
            <w:r w:rsidRPr="00391C9F">
              <w:t xml:space="preserve"> psychology</w:t>
            </w:r>
            <w:r w:rsidR="00EB3996" w:rsidRPr="00391C9F">
              <w:t>; and</w:t>
            </w:r>
            <w:r w:rsidR="00663F3F" w:rsidRPr="00391C9F">
              <w:t xml:space="preserve"> </w:t>
            </w:r>
            <w:r w:rsidRPr="00391C9F">
              <w:t>individual, group</w:t>
            </w:r>
            <w:r w:rsidR="00EB3996" w:rsidRPr="00391C9F">
              <w:t>,</w:t>
            </w:r>
            <w:r w:rsidRPr="00391C9F">
              <w:t xml:space="preserve"> and family therapy for mental health and substance use disorders</w:t>
            </w:r>
            <w:r w:rsidR="00663F3F" w:rsidRPr="00391C9F">
              <w:t>. This will include</w:t>
            </w:r>
            <w:r w:rsidRPr="00391C9F">
              <w:t xml:space="preserve"> up to 13 hours a week of direct mental health and substance use services from licensed mental health professional</w:t>
            </w:r>
            <w:r w:rsidR="00EB3996" w:rsidRPr="00391C9F">
              <w:t>s</w:t>
            </w:r>
            <w:r w:rsidRPr="00391C9F">
              <w:t xml:space="preserve"> as a part of the youth’s </w:t>
            </w:r>
            <w:r w:rsidR="00AA1F71" w:rsidRPr="000019B6">
              <w:t>i</w:t>
            </w:r>
            <w:r w:rsidRPr="000019B6">
              <w:t xml:space="preserve">ndividualized </w:t>
            </w:r>
            <w:r w:rsidR="00B97EDE" w:rsidRPr="000019B6">
              <w:t xml:space="preserve">care </w:t>
            </w:r>
            <w:r w:rsidRPr="000019B6">
              <w:t>plan</w:t>
            </w:r>
            <w:r w:rsidRPr="00391C9F">
              <w:t xml:space="preserve">. Funding for outpatient services </w:t>
            </w:r>
            <w:r w:rsidR="00AA1F71">
              <w:t>is not included in the residential rate</w:t>
            </w:r>
            <w:r w:rsidR="000019B6">
              <w:t>.</w:t>
            </w:r>
            <w:r w:rsidR="00AA1F71">
              <w:t xml:space="preserve"> </w:t>
            </w:r>
          </w:p>
          <w:p w14:paraId="6A3D5F8E" w14:textId="079E906C" w:rsidR="00924C9E" w:rsidRPr="00391C9F" w:rsidRDefault="00924C9E" w:rsidP="004539F2">
            <w:pPr>
              <w:pStyle w:val="ListParagraph"/>
              <w:numPr>
                <w:ilvl w:val="0"/>
                <w:numId w:val="6"/>
              </w:numPr>
            </w:pPr>
            <w:r w:rsidRPr="00391C9F">
              <w:t>The identified team members (</w:t>
            </w:r>
            <w:r w:rsidR="006179B6" w:rsidRPr="00391C9F">
              <w:t>parent, guardian, caregiver, and probation</w:t>
            </w:r>
            <w:r w:rsidRPr="00391C9F">
              <w:t xml:space="preserve">/problem solving court </w:t>
            </w:r>
            <w:r w:rsidR="00006729" w:rsidRPr="00391C9F">
              <w:t>officer</w:t>
            </w:r>
            <w:r w:rsidRPr="00391C9F">
              <w:t>, formal and informal supports) will participate in</w:t>
            </w:r>
            <w:r w:rsidR="002E40EF">
              <w:t xml:space="preserve"> at minimum </w:t>
            </w:r>
            <w:r w:rsidRPr="00391C9F">
              <w:t>monthly family engagement meetings</w:t>
            </w:r>
            <w:r w:rsidR="00EE3648">
              <w:t xml:space="preserve">, with the </w:t>
            </w:r>
            <w:r w:rsidR="000019B6">
              <w:t>majority occurring</w:t>
            </w:r>
            <w:r w:rsidR="00AA1F71">
              <w:t xml:space="preserve"> </w:t>
            </w:r>
            <w:r w:rsidRPr="00391C9F">
              <w:t>in person. These meetings will provide necessary information on the youth’s behavior</w:t>
            </w:r>
            <w:r w:rsidR="00FF0317" w:rsidRPr="00391C9F">
              <w:t xml:space="preserve"> and </w:t>
            </w:r>
            <w:r w:rsidRPr="00391C9F">
              <w:t xml:space="preserve">progress </w:t>
            </w:r>
            <w:r w:rsidR="006179B6" w:rsidRPr="00391C9F">
              <w:t>in</w:t>
            </w:r>
            <w:r w:rsidR="00FF0317" w:rsidRPr="00391C9F">
              <w:t xml:space="preserve"> the </w:t>
            </w:r>
            <w:r w:rsidR="00EE3648">
              <w:t>placement</w:t>
            </w:r>
            <w:r w:rsidR="00FF0317" w:rsidRPr="00391C9F">
              <w:t>,</w:t>
            </w:r>
            <w:r w:rsidRPr="00391C9F">
              <w:t xml:space="preserve"> as well as assist the family in preparing for the youth’s return home.</w:t>
            </w:r>
          </w:p>
          <w:p w14:paraId="00CDD644" w14:textId="49A7D9F0" w:rsidR="006179B6" w:rsidRPr="00391C9F" w:rsidRDefault="00BC40C9" w:rsidP="004539F2">
            <w:pPr>
              <w:pStyle w:val="ListParagraph"/>
              <w:numPr>
                <w:ilvl w:val="0"/>
                <w:numId w:val="6"/>
              </w:numPr>
              <w:spacing w:after="160" w:line="259" w:lineRule="auto"/>
            </w:pPr>
            <w:r w:rsidRPr="00BC40C9">
              <w:rPr>
                <w:rFonts w:eastAsia="Times New Roman"/>
              </w:rPr>
              <w:t>Specialized Restorative Residential Program</w:t>
            </w:r>
            <w:r>
              <w:rPr>
                <w:rFonts w:eastAsia="Times New Roman"/>
              </w:rPr>
              <w:t xml:space="preserve"> (RESTORE)</w:t>
            </w:r>
            <w:r w:rsidRPr="00BC40C9">
              <w:rPr>
                <w:rFonts w:eastAsia="Times New Roman"/>
              </w:rPr>
              <w:t xml:space="preserve"> </w:t>
            </w:r>
            <w:r w:rsidR="006179B6" w:rsidRPr="00391C9F">
              <w:t xml:space="preserve">will document the progress toward the </w:t>
            </w:r>
            <w:r w:rsidR="00AB455A" w:rsidRPr="000019B6">
              <w:t>i</w:t>
            </w:r>
            <w:r w:rsidR="006179B6" w:rsidRPr="000019B6">
              <w:t xml:space="preserve">ndividualized </w:t>
            </w:r>
            <w:r w:rsidR="00AA1F71" w:rsidRPr="000019B6">
              <w:t xml:space="preserve">care </w:t>
            </w:r>
            <w:r w:rsidR="00AB455A" w:rsidRPr="000019B6">
              <w:t>p</w:t>
            </w:r>
            <w:r w:rsidR="00051797" w:rsidRPr="000019B6">
              <w:t>lan</w:t>
            </w:r>
            <w:r w:rsidR="006179B6" w:rsidRPr="000019B6">
              <w:t xml:space="preserve"> </w:t>
            </w:r>
            <w:r w:rsidR="006179B6" w:rsidRPr="00391C9F">
              <w:t xml:space="preserve">in their reports. Probation/ problem solving court officer will verify with staff to determine if progress is being made.  If progress is not indicated, </w:t>
            </w:r>
            <w:r w:rsidRPr="00BC40C9">
              <w:rPr>
                <w:rFonts w:eastAsia="Times New Roman"/>
              </w:rPr>
              <w:t>Specialized Restorative Residential Program</w:t>
            </w:r>
            <w:r>
              <w:rPr>
                <w:rFonts w:eastAsia="Times New Roman"/>
              </w:rPr>
              <w:t xml:space="preserve"> (RESTORE)</w:t>
            </w:r>
            <w:r w:rsidRPr="00BC40C9">
              <w:rPr>
                <w:rFonts w:eastAsia="Times New Roman"/>
              </w:rPr>
              <w:t xml:space="preserve"> </w:t>
            </w:r>
            <w:r w:rsidR="006179B6" w:rsidRPr="00391C9F">
              <w:t xml:space="preserve">shall provide a rationale as to what changes will be made to initiate a plan to increase </w:t>
            </w:r>
            <w:r w:rsidR="007E207B" w:rsidRPr="00391C9F">
              <w:t>progress.</w:t>
            </w:r>
          </w:p>
          <w:p w14:paraId="662055BE" w14:textId="77777777" w:rsidR="00CF073D" w:rsidRPr="00391C9F" w:rsidRDefault="00924C9E" w:rsidP="004539F2">
            <w:pPr>
              <w:pStyle w:val="ListParagraph"/>
              <w:numPr>
                <w:ilvl w:val="0"/>
                <w:numId w:val="6"/>
              </w:numPr>
              <w:spacing w:after="160" w:line="259" w:lineRule="auto"/>
            </w:pPr>
            <w:r w:rsidRPr="00391C9F">
              <w:t xml:space="preserve">Family engagement </w:t>
            </w:r>
            <w:r w:rsidR="00C61D03" w:rsidRPr="00391C9F">
              <w:t>shall</w:t>
            </w:r>
            <w:r w:rsidR="00CF073D" w:rsidRPr="00391C9F">
              <w:t>:</w:t>
            </w:r>
          </w:p>
          <w:p w14:paraId="5EB57D5D" w14:textId="278C2F09" w:rsidR="00CF073D" w:rsidRPr="00391C9F" w:rsidRDefault="00CF073D" w:rsidP="000019B6">
            <w:pPr>
              <w:pStyle w:val="ListParagraph"/>
              <w:numPr>
                <w:ilvl w:val="1"/>
                <w:numId w:val="6"/>
              </w:numPr>
              <w:spacing w:after="160" w:line="259" w:lineRule="auto"/>
            </w:pPr>
            <w:r w:rsidRPr="00391C9F">
              <w:t>B</w:t>
            </w:r>
            <w:r w:rsidR="00C61D03" w:rsidRPr="00391C9F">
              <w:t>e well integrated into the program from admission to transition</w:t>
            </w:r>
            <w:r w:rsidR="00FF0317" w:rsidRPr="00391C9F">
              <w:t>.</w:t>
            </w:r>
          </w:p>
          <w:p w14:paraId="041B4684" w14:textId="76779857" w:rsidR="00CF073D" w:rsidRPr="00391C9F" w:rsidRDefault="00CF073D" w:rsidP="000019B6">
            <w:pPr>
              <w:pStyle w:val="ListParagraph"/>
              <w:numPr>
                <w:ilvl w:val="1"/>
                <w:numId w:val="6"/>
              </w:numPr>
              <w:spacing w:after="160" w:line="259" w:lineRule="auto"/>
            </w:pPr>
            <w:r w:rsidRPr="00391C9F">
              <w:t>A</w:t>
            </w:r>
            <w:r w:rsidR="00C61D03" w:rsidRPr="00391C9F">
              <w:t>llow for frequent family visits to the facility, family therapy</w:t>
            </w:r>
            <w:r w:rsidR="00AB455A" w:rsidRPr="00391C9F">
              <w:t>,</w:t>
            </w:r>
            <w:r w:rsidR="00C61D03" w:rsidRPr="00391C9F">
              <w:t xml:space="preserve"> and social activities</w:t>
            </w:r>
            <w:r w:rsidR="00FF0317" w:rsidRPr="00391C9F">
              <w:t>.</w:t>
            </w:r>
            <w:r w:rsidR="007E207B" w:rsidRPr="00391C9F">
              <w:t xml:space="preserve"> </w:t>
            </w:r>
          </w:p>
          <w:p w14:paraId="74CB758C" w14:textId="2744B535" w:rsidR="00CF073D" w:rsidRPr="00391C9F" w:rsidRDefault="00CF073D" w:rsidP="000019B6">
            <w:pPr>
              <w:pStyle w:val="ListParagraph"/>
              <w:numPr>
                <w:ilvl w:val="1"/>
                <w:numId w:val="6"/>
              </w:numPr>
              <w:spacing w:after="160" w:line="259" w:lineRule="auto"/>
            </w:pPr>
            <w:r w:rsidRPr="00391C9F">
              <w:t>P</w:t>
            </w:r>
            <w:r w:rsidR="007E207B" w:rsidRPr="00391C9F">
              <w:t xml:space="preserve">rovide the opportunity for youth and their families to </w:t>
            </w:r>
            <w:r w:rsidRPr="00391C9F">
              <w:t>repair relationships</w:t>
            </w:r>
            <w:r w:rsidR="00FF0317" w:rsidRPr="00391C9F">
              <w:t>.</w:t>
            </w:r>
            <w:r w:rsidRPr="00391C9F">
              <w:t xml:space="preserve"> </w:t>
            </w:r>
          </w:p>
          <w:p w14:paraId="2DB8C46F" w14:textId="11E883B4" w:rsidR="00CF073D" w:rsidRPr="00391C9F" w:rsidRDefault="00CF073D" w:rsidP="000019B6">
            <w:pPr>
              <w:pStyle w:val="ListParagraph"/>
              <w:numPr>
                <w:ilvl w:val="1"/>
                <w:numId w:val="6"/>
              </w:numPr>
              <w:spacing w:after="160" w:line="259" w:lineRule="auto"/>
            </w:pPr>
            <w:r w:rsidRPr="00391C9F">
              <w:t>P</w:t>
            </w:r>
            <w:r w:rsidR="007E207B" w:rsidRPr="00391C9F">
              <w:t xml:space="preserve">rovide </w:t>
            </w:r>
            <w:r w:rsidR="00187AAB" w:rsidRPr="00391C9F">
              <w:t>opportunities</w:t>
            </w:r>
            <w:r w:rsidR="007E207B" w:rsidRPr="00391C9F">
              <w:t xml:space="preserve"> for parents to access a variety of</w:t>
            </w:r>
            <w:r w:rsidRPr="00391C9F">
              <w:t xml:space="preserve"> support and training</w:t>
            </w:r>
            <w:r w:rsidR="00FF0317" w:rsidRPr="00391C9F">
              <w:t>.</w:t>
            </w:r>
            <w:r w:rsidR="007E207B" w:rsidRPr="00391C9F">
              <w:t xml:space="preserve"> </w:t>
            </w:r>
          </w:p>
          <w:p w14:paraId="6FB0A9C2" w14:textId="77777777" w:rsidR="00CF073D" w:rsidRPr="00391C9F" w:rsidRDefault="00CF073D" w:rsidP="000019B6">
            <w:pPr>
              <w:pStyle w:val="ListParagraph"/>
              <w:numPr>
                <w:ilvl w:val="1"/>
                <w:numId w:val="6"/>
              </w:numPr>
              <w:spacing w:after="160" w:line="259" w:lineRule="auto"/>
            </w:pPr>
            <w:r w:rsidRPr="00391C9F">
              <w:t>S</w:t>
            </w:r>
            <w:r w:rsidR="00924C9E" w:rsidRPr="00391C9F">
              <w:t xml:space="preserve">hall include regular phone contact and visitation with family members as authorized by probation/problem solving court </w:t>
            </w:r>
            <w:r w:rsidR="00006729" w:rsidRPr="00391C9F">
              <w:t>officer</w:t>
            </w:r>
            <w:r w:rsidR="00924C9E" w:rsidRPr="00391C9F">
              <w:t xml:space="preserve"> and/or the court. </w:t>
            </w:r>
          </w:p>
          <w:p w14:paraId="294BEAC1" w14:textId="1AD4F7B2" w:rsidR="00CF073D" w:rsidRPr="00391C9F" w:rsidRDefault="00FF0317" w:rsidP="000019B6">
            <w:pPr>
              <w:pStyle w:val="ListParagraph"/>
              <w:numPr>
                <w:ilvl w:val="1"/>
                <w:numId w:val="6"/>
              </w:numPr>
              <w:spacing w:after="160" w:line="259" w:lineRule="auto"/>
            </w:pPr>
            <w:r w:rsidRPr="00391C9F">
              <w:t>Reasonable flexibility will be provided</w:t>
            </w:r>
            <w:r w:rsidR="00924C9E" w:rsidRPr="00391C9F">
              <w:t xml:space="preserve"> to meet the non-traditional hours needed by families. </w:t>
            </w:r>
          </w:p>
          <w:p w14:paraId="4F87AADE" w14:textId="4D77100B" w:rsidR="00924C9E" w:rsidRPr="00AA1F71" w:rsidRDefault="00924C9E" w:rsidP="000019B6">
            <w:pPr>
              <w:pStyle w:val="ListParagraph"/>
              <w:numPr>
                <w:ilvl w:val="1"/>
                <w:numId w:val="6"/>
              </w:numPr>
              <w:spacing w:after="160" w:line="259" w:lineRule="auto"/>
            </w:pPr>
            <w:r w:rsidRPr="00AA1F71">
              <w:t>Phone contact and visits shall not be tied to behavior management and shall not be removed as a consequence.</w:t>
            </w:r>
          </w:p>
          <w:p w14:paraId="22B2F026" w14:textId="32B3696F" w:rsidR="00924C9E" w:rsidRPr="00391C9F" w:rsidRDefault="00EE3648" w:rsidP="004539F2">
            <w:pPr>
              <w:pStyle w:val="ListParagraph"/>
              <w:numPr>
                <w:ilvl w:val="0"/>
                <w:numId w:val="6"/>
              </w:numPr>
            </w:pPr>
            <w:r>
              <w:lastRenderedPageBreak/>
              <w:t>H</w:t>
            </w:r>
            <w:r w:rsidR="00924C9E" w:rsidRPr="00391C9F">
              <w:t xml:space="preserve">ome visits </w:t>
            </w:r>
            <w:r w:rsidR="00F64C1A" w:rsidRPr="00391C9F">
              <w:t xml:space="preserve">will be planned with the family and supported by the residential staff to provide opportunities to practice the skills learned in the program in the community </w:t>
            </w:r>
            <w:r w:rsidR="00FF0317" w:rsidRPr="00391C9F">
              <w:t>or home setting</w:t>
            </w:r>
            <w:r w:rsidR="00F64C1A" w:rsidRPr="00391C9F">
              <w:t xml:space="preserve">. Home visits </w:t>
            </w:r>
            <w:r w:rsidR="00924C9E" w:rsidRPr="00391C9F">
              <w:t>should be planned with the youth, agency, and probation</w:t>
            </w:r>
            <w:r w:rsidR="008261C6" w:rsidRPr="00391C9F">
              <w:t>/problem solving court</w:t>
            </w:r>
            <w:r w:rsidR="00924C9E" w:rsidRPr="00391C9F">
              <w:t xml:space="preserve"> officer and shall be utilized</w:t>
            </w:r>
            <w:r w:rsidR="008261C6" w:rsidRPr="00391C9F">
              <w:t xml:space="preserve"> to enhance family functioning</w:t>
            </w:r>
            <w:r w:rsidR="00924C9E" w:rsidRPr="00391C9F">
              <w:t xml:space="preserve"> and in the achievement of service goals.  Home visits shall be in the family home and the visits shall not be removed as a consequence of behavior.</w:t>
            </w:r>
            <w:r w:rsidR="00CF073D" w:rsidRPr="00391C9F">
              <w:t xml:space="preserve"> </w:t>
            </w:r>
          </w:p>
          <w:p w14:paraId="5997BAE3" w14:textId="6496BF79" w:rsidR="003A09F8" w:rsidRPr="00AA1F71" w:rsidRDefault="006179B6" w:rsidP="004539F2">
            <w:pPr>
              <w:pStyle w:val="ListParagraph"/>
              <w:numPr>
                <w:ilvl w:val="0"/>
                <w:numId w:val="6"/>
              </w:numPr>
              <w:spacing w:after="160" w:line="259" w:lineRule="auto"/>
            </w:pPr>
            <w:r w:rsidRPr="00AA1F71">
              <w:t xml:space="preserve">If a youth is gone without permission and does not return or cannot be located within 2 hours, the provider/agency will contact the </w:t>
            </w:r>
            <w:r w:rsidR="00AA1F71">
              <w:t xml:space="preserve">parent/guardian and </w:t>
            </w:r>
            <w:r w:rsidRPr="00AA1F71">
              <w:t>assigned Probation/problem Solving Court Officer or if occurring after hours, the on-call/</w:t>
            </w:r>
            <w:r w:rsidR="00741517" w:rsidRPr="00AA1F71">
              <w:t>after-hours</w:t>
            </w:r>
            <w:r w:rsidRPr="00AA1F71">
              <w:t xml:space="preserve"> contact identified for that youth. The agency will continue to make efforts to locate and engage with the youth, parent, and probation until the youth is located or</w:t>
            </w:r>
            <w:r w:rsidR="00AA1F71" w:rsidRPr="000019B6">
              <w:t xml:space="preserve"> </w:t>
            </w:r>
            <w:r w:rsidR="00F778D7" w:rsidRPr="00AA1F71">
              <w:t>otherwise</w:t>
            </w:r>
            <w:r w:rsidRPr="00AA1F71">
              <w:t xml:space="preserve"> discharged.  Such efforts should be clearly documented and included in the documentation to probation including the dates/hours the youth’s whereabouts were unknown and the efforts made to locate them</w:t>
            </w:r>
            <w:r w:rsidR="003A09F8" w:rsidRPr="00AA1F71">
              <w:t xml:space="preserve">. </w:t>
            </w:r>
          </w:p>
          <w:p w14:paraId="5761C06B" w14:textId="19215DE3" w:rsidR="00924C9E" w:rsidRPr="00391C9F" w:rsidRDefault="00924C9E" w:rsidP="004539F2">
            <w:pPr>
              <w:pStyle w:val="ListParagraph"/>
              <w:numPr>
                <w:ilvl w:val="0"/>
                <w:numId w:val="6"/>
              </w:numPr>
            </w:pPr>
            <w:r w:rsidRPr="00391C9F">
              <w:t xml:space="preserve">Provide </w:t>
            </w:r>
            <w:r w:rsidR="00FF0317" w:rsidRPr="00391C9F">
              <w:t>transportation</w:t>
            </w:r>
            <w:r w:rsidRPr="00391C9F">
              <w:t xml:space="preserve"> as necessary to and from dental and medical appointments, school, court, therapy, home visits</w:t>
            </w:r>
            <w:r w:rsidR="00FF0317" w:rsidRPr="00391C9F">
              <w:t>,</w:t>
            </w:r>
            <w:r w:rsidRPr="00391C9F">
              <w:t xml:space="preserve"> and routine </w:t>
            </w:r>
            <w:r w:rsidR="00487853" w:rsidRPr="00391C9F">
              <w:t>day-to-day</w:t>
            </w:r>
            <w:r w:rsidRPr="00391C9F">
              <w:t xml:space="preserve"> activities. Transportation costs within a </w:t>
            </w:r>
            <w:r w:rsidR="00487853" w:rsidRPr="00391C9F">
              <w:t>25-mile</w:t>
            </w:r>
            <w:r w:rsidRPr="00391C9F">
              <w:t xml:space="preserve"> radius will be the responsibility of the provider. </w:t>
            </w:r>
          </w:p>
          <w:p w14:paraId="5C1FB3DE" w14:textId="1FFE6996" w:rsidR="00924C9E" w:rsidRDefault="00924C9E" w:rsidP="004539F2">
            <w:pPr>
              <w:pStyle w:val="ListParagraph"/>
              <w:numPr>
                <w:ilvl w:val="0"/>
                <w:numId w:val="6"/>
              </w:numPr>
            </w:pPr>
            <w:r w:rsidRPr="00391C9F">
              <w:t xml:space="preserve">The agency will collaborate and proactively plan with </w:t>
            </w:r>
            <w:r w:rsidR="008261C6" w:rsidRPr="00391C9F">
              <w:t xml:space="preserve">the </w:t>
            </w:r>
            <w:r w:rsidRPr="00391C9F">
              <w:t xml:space="preserve">probation/problem solving court </w:t>
            </w:r>
            <w:r w:rsidR="00006729" w:rsidRPr="00391C9F">
              <w:t>officer</w:t>
            </w:r>
            <w:r w:rsidRPr="00391C9F">
              <w:t xml:space="preserve"> for the discharge of youth from service, this plan will begin upon placement. During this process</w:t>
            </w:r>
            <w:r w:rsidR="00AB455A" w:rsidRPr="00391C9F">
              <w:t>,</w:t>
            </w:r>
            <w:r w:rsidRPr="00391C9F">
              <w:t xml:space="preserve"> a trauma</w:t>
            </w:r>
            <w:r w:rsidR="00AB455A" w:rsidRPr="00391C9F">
              <w:t>-</w:t>
            </w:r>
            <w:r w:rsidRPr="00391C9F">
              <w:t>informed approach will be utilized to prepare the youth for the transition to ensure the most appropriate post-discharge placement is available for the youth prior to discharge. Criteria for discharge will be individualized, determined by the team, and approved by the court.</w:t>
            </w:r>
            <w:r w:rsidR="002A5F5F" w:rsidRPr="00391C9F">
              <w:t xml:space="preserve"> The court must approve all discharges and placement changes.</w:t>
            </w:r>
          </w:p>
          <w:p w14:paraId="40D64A7F" w14:textId="77777777" w:rsidR="004539F2" w:rsidRDefault="004539F2" w:rsidP="004539F2">
            <w:pPr>
              <w:pStyle w:val="ListParagraph"/>
              <w:numPr>
                <w:ilvl w:val="0"/>
                <w:numId w:val="6"/>
              </w:numPr>
              <w:spacing w:line="252" w:lineRule="auto"/>
              <w:rPr>
                <w:rFonts w:eastAsia="Times New Roman"/>
              </w:rPr>
            </w:pPr>
            <w:r>
              <w:rPr>
                <w:rFonts w:eastAsia="Times New Roman"/>
              </w:rPr>
              <w:t>If the agency is seeking an unsuccessful discharge, the provider shall give the probation/problem solving court officer a fourteen (14) calendar day notice in writing.  Youth must be returned to the court ordering placement for further hearing prior to any change in placement.  During the fourteen (14) day period the agency shall:</w:t>
            </w:r>
          </w:p>
          <w:p w14:paraId="77F4CEB0" w14:textId="77777777" w:rsidR="004539F2" w:rsidRDefault="004539F2" w:rsidP="004539F2">
            <w:pPr>
              <w:pStyle w:val="ListParagraph"/>
              <w:numPr>
                <w:ilvl w:val="1"/>
                <w:numId w:val="6"/>
              </w:numPr>
              <w:spacing w:line="252" w:lineRule="auto"/>
            </w:pPr>
            <w:r>
              <w:t xml:space="preserve">Use a trauma-informed approach to prepare the youth for discharge. </w:t>
            </w:r>
          </w:p>
          <w:p w14:paraId="05AA2D01" w14:textId="77777777" w:rsidR="004539F2" w:rsidRDefault="004539F2" w:rsidP="004539F2">
            <w:pPr>
              <w:pStyle w:val="ListParagraph"/>
              <w:numPr>
                <w:ilvl w:val="1"/>
                <w:numId w:val="6"/>
              </w:numPr>
              <w:spacing w:line="252" w:lineRule="auto"/>
            </w:pPr>
            <w:r>
              <w:t xml:space="preserve">Participate in a family engagement meeting within 3 business days of the written notice to support the expedited development of the youth’s individualized transition plan (ITP) to be prepared for the </w:t>
            </w:r>
            <w:r>
              <w:lastRenderedPageBreak/>
              <w:t>Court.  This plan should include educational, clinical, living, environmental or other interventions that are needed to support the youth’s future success.</w:t>
            </w:r>
          </w:p>
          <w:p w14:paraId="6C8D249A" w14:textId="77777777" w:rsidR="004539F2" w:rsidRDefault="004539F2" w:rsidP="004539F2">
            <w:pPr>
              <w:pStyle w:val="ListParagraph"/>
              <w:numPr>
                <w:ilvl w:val="1"/>
                <w:numId w:val="6"/>
              </w:numPr>
              <w:spacing w:line="252" w:lineRule="auto"/>
            </w:pPr>
            <w:r>
              <w:t xml:space="preserve">Work collaboratively with probation to identify the most appropriate transition or post discharge placement for the youth.  </w:t>
            </w:r>
          </w:p>
          <w:p w14:paraId="61F0B33E" w14:textId="119ECE01" w:rsidR="006A699E" w:rsidRPr="00391C9F" w:rsidRDefault="006A699E" w:rsidP="004539F2">
            <w:pPr>
              <w:pStyle w:val="ListParagraph"/>
              <w:numPr>
                <w:ilvl w:val="0"/>
                <w:numId w:val="6"/>
              </w:numPr>
              <w:jc w:val="both"/>
            </w:pPr>
            <w:r w:rsidRPr="00391C9F">
              <w:rPr>
                <w:rFonts w:cstheme="minorHAnsi"/>
              </w:rPr>
              <w:t>Probation/Problem Solving Court Staff may make an immediate change in placement without court approval only if the juvenile is in a harmful or dangerous situation (e.g. natural disaster</w:t>
            </w:r>
            <w:r w:rsidR="00D23677">
              <w:rPr>
                <w:rFonts w:cstheme="minorHAnsi"/>
              </w:rPr>
              <w:t>).</w:t>
            </w:r>
            <w:r w:rsidRPr="00391C9F">
              <w:rPr>
                <w:rFonts w:cstheme="minorHAnsi"/>
              </w:rPr>
              <w:t xml:space="preserve"> Probation Officers will work collaboratively with facility staff to determine if an immediate change in placement is necessary. The team will execute a plan for the youth’s immediate placement</w:t>
            </w:r>
            <w:r w:rsidR="00266305">
              <w:rPr>
                <w:rFonts w:cstheme="minorHAnsi"/>
              </w:rPr>
              <w:t xml:space="preserve"> while considering educational</w:t>
            </w:r>
            <w:r w:rsidRPr="00391C9F">
              <w:rPr>
                <w:rFonts w:cstheme="minorHAnsi"/>
              </w:rPr>
              <w:t>, environmental, and emotional needs.</w:t>
            </w:r>
          </w:p>
        </w:tc>
      </w:tr>
      <w:tr w:rsidR="00924C9E" w:rsidRPr="00391C9F" w14:paraId="61F0B342" w14:textId="77777777" w:rsidTr="006179B6">
        <w:tc>
          <w:tcPr>
            <w:tcW w:w="2605" w:type="dxa"/>
          </w:tcPr>
          <w:p w14:paraId="61F0B340" w14:textId="77777777" w:rsidR="00924C9E" w:rsidRPr="00391C9F" w:rsidRDefault="00924C9E" w:rsidP="00924C9E">
            <w:pPr>
              <w:rPr>
                <w:b/>
              </w:rPr>
            </w:pPr>
            <w:r w:rsidRPr="00391C9F">
              <w:rPr>
                <w:b/>
              </w:rPr>
              <w:lastRenderedPageBreak/>
              <w:t>Service Frequency</w:t>
            </w:r>
          </w:p>
        </w:tc>
        <w:tc>
          <w:tcPr>
            <w:tcW w:w="10345" w:type="dxa"/>
          </w:tcPr>
          <w:p w14:paraId="61F0B341" w14:textId="07C7F314" w:rsidR="00924C9E" w:rsidRPr="00391C9F" w:rsidRDefault="00924C9E" w:rsidP="00924C9E">
            <w:r w:rsidRPr="00391C9F">
              <w:t>24 hours/day, 7 days/week</w:t>
            </w:r>
          </w:p>
        </w:tc>
      </w:tr>
      <w:tr w:rsidR="00924C9E" w:rsidRPr="00391C9F" w14:paraId="61F0B345" w14:textId="77777777" w:rsidTr="006179B6">
        <w:tc>
          <w:tcPr>
            <w:tcW w:w="2605" w:type="dxa"/>
            <w:shd w:val="clear" w:color="auto" w:fill="D9D9D9" w:themeFill="background1" w:themeFillShade="D9"/>
          </w:tcPr>
          <w:p w14:paraId="61F0B343" w14:textId="4C8C2E8B" w:rsidR="00924C9E" w:rsidRPr="00391C9F" w:rsidRDefault="00924C9E" w:rsidP="006179B6">
            <w:pPr>
              <w:rPr>
                <w:b/>
              </w:rPr>
            </w:pPr>
            <w:r w:rsidRPr="00391C9F">
              <w:rPr>
                <w:b/>
              </w:rPr>
              <w:t>Length of S</w:t>
            </w:r>
            <w:r w:rsidR="006179B6" w:rsidRPr="00391C9F">
              <w:rPr>
                <w:b/>
              </w:rPr>
              <w:t>ervice</w:t>
            </w:r>
          </w:p>
        </w:tc>
        <w:tc>
          <w:tcPr>
            <w:tcW w:w="10345" w:type="dxa"/>
            <w:shd w:val="clear" w:color="auto" w:fill="D9D9D9" w:themeFill="background1" w:themeFillShade="D9"/>
          </w:tcPr>
          <w:p w14:paraId="02ABB381" w14:textId="11FB15D4" w:rsidR="00924C9E" w:rsidRPr="00391C9F" w:rsidRDefault="00924C9E" w:rsidP="0045674C">
            <w:r w:rsidRPr="00391C9F">
              <w:t>Up to 6 months</w:t>
            </w:r>
            <w:r w:rsidR="0045674C" w:rsidRPr="00391C9F">
              <w:t xml:space="preserve"> </w:t>
            </w:r>
          </w:p>
        </w:tc>
      </w:tr>
      <w:tr w:rsidR="00924C9E" w:rsidRPr="00391C9F" w14:paraId="61F0B348" w14:textId="77777777" w:rsidTr="006179B6">
        <w:tc>
          <w:tcPr>
            <w:tcW w:w="2605" w:type="dxa"/>
          </w:tcPr>
          <w:p w14:paraId="61F0B346" w14:textId="77777777" w:rsidR="00924C9E" w:rsidRPr="00391C9F" w:rsidRDefault="00924C9E" w:rsidP="00924C9E">
            <w:pPr>
              <w:rPr>
                <w:b/>
              </w:rPr>
            </w:pPr>
            <w:r w:rsidRPr="00391C9F">
              <w:rPr>
                <w:b/>
              </w:rPr>
              <w:t>Staffing</w:t>
            </w:r>
          </w:p>
        </w:tc>
        <w:tc>
          <w:tcPr>
            <w:tcW w:w="10345" w:type="dxa"/>
          </w:tcPr>
          <w:p w14:paraId="61F0B347" w14:textId="4810AD04" w:rsidR="00924C9E" w:rsidRPr="00391C9F" w:rsidRDefault="00924C9E" w:rsidP="007D76E5">
            <w:r w:rsidRPr="00391C9F">
              <w:t xml:space="preserve">The provider will comply with all staffing requirements of the </w:t>
            </w:r>
            <w:r w:rsidR="007D76E5" w:rsidRPr="00391C9F">
              <w:t>Department of Health and</w:t>
            </w:r>
            <w:r w:rsidRPr="00391C9F">
              <w:t xml:space="preserve"> Human Services Division of Public Health. All staff</w:t>
            </w:r>
            <w:r w:rsidR="008261C6" w:rsidRPr="00391C9F">
              <w:t xml:space="preserve"> that</w:t>
            </w:r>
            <w:r w:rsidRPr="00391C9F">
              <w:t xml:space="preserve"> have direct contact with youth and will </w:t>
            </w:r>
            <w:r w:rsidR="00696B96">
              <w:t xml:space="preserve">have </w:t>
            </w:r>
            <w:r w:rsidR="004539F2">
              <w:t xml:space="preserve">ongoing </w:t>
            </w:r>
            <w:r w:rsidR="00696B96">
              <w:t>training in</w:t>
            </w:r>
            <w:r w:rsidRPr="00391C9F">
              <w:t xml:space="preserve"> evidence-based youth development principles, trauma informed </w:t>
            </w:r>
            <w:r w:rsidR="006179B6" w:rsidRPr="00391C9F">
              <w:t>care</w:t>
            </w:r>
            <w:r w:rsidR="00AB455A" w:rsidRPr="00391C9F">
              <w:t>,</w:t>
            </w:r>
            <w:r w:rsidRPr="00391C9F">
              <w:t xml:space="preserve"> best practice in juvenile justice</w:t>
            </w:r>
            <w:r w:rsidR="00AB455A" w:rsidRPr="00391C9F">
              <w:t>,</w:t>
            </w:r>
            <w:r w:rsidR="00696B96">
              <w:t xml:space="preserve"> specialized evidence-based and evidence-informed models</w:t>
            </w:r>
            <w:r w:rsidRPr="00391C9F">
              <w:t xml:space="preserve"> and criminogenic risk and needs.</w:t>
            </w:r>
            <w:r w:rsidR="007D76E5" w:rsidRPr="00391C9F">
              <w:t xml:space="preserve"> </w:t>
            </w:r>
          </w:p>
        </w:tc>
      </w:tr>
      <w:tr w:rsidR="00924C9E" w:rsidRPr="00391C9F" w14:paraId="61F0B34B" w14:textId="77777777" w:rsidTr="006179B6">
        <w:tc>
          <w:tcPr>
            <w:tcW w:w="2605" w:type="dxa"/>
            <w:shd w:val="clear" w:color="auto" w:fill="D9D9D9" w:themeFill="background1" w:themeFillShade="D9"/>
          </w:tcPr>
          <w:p w14:paraId="61F0B349" w14:textId="77777777" w:rsidR="00924C9E" w:rsidRPr="00391C9F" w:rsidRDefault="00924C9E" w:rsidP="00924C9E">
            <w:pPr>
              <w:rPr>
                <w:b/>
              </w:rPr>
            </w:pPr>
            <w:r w:rsidRPr="00391C9F">
              <w:rPr>
                <w:b/>
              </w:rPr>
              <w:t>Staff to Client Ratio</w:t>
            </w:r>
          </w:p>
        </w:tc>
        <w:tc>
          <w:tcPr>
            <w:tcW w:w="10345" w:type="dxa"/>
            <w:shd w:val="clear" w:color="auto" w:fill="D9D9D9" w:themeFill="background1" w:themeFillShade="D9"/>
          </w:tcPr>
          <w:p w14:paraId="61F0B34A" w14:textId="4A0D59C0" w:rsidR="00924C9E" w:rsidRPr="000019B6" w:rsidRDefault="00924C9E" w:rsidP="007D76E5">
            <w:pPr>
              <w:rPr>
                <w:strike/>
              </w:rPr>
            </w:pPr>
            <w:r w:rsidRPr="000019B6">
              <w:t xml:space="preserve">Staffing ratios </w:t>
            </w:r>
            <w:r w:rsidR="004539F2">
              <w:t xml:space="preserve">above minimum licensing requirements outlined by DHHS-Division of Public Health are required for this service and must be at least </w:t>
            </w:r>
            <w:r w:rsidR="00266305" w:rsidRPr="00391C9F">
              <w:rPr>
                <w:rFonts w:ascii="Calibri" w:eastAsia="Calibri" w:hAnsi="Calibri" w:cs="Calibri"/>
              </w:rPr>
              <w:t xml:space="preserve">1:4 during </w:t>
            </w:r>
            <w:r w:rsidR="00266305">
              <w:rPr>
                <w:rFonts w:ascii="Calibri" w:eastAsia="Calibri" w:hAnsi="Calibri" w:cs="Calibri"/>
              </w:rPr>
              <w:t>waking</w:t>
            </w:r>
            <w:r w:rsidR="00266305" w:rsidRPr="00391C9F">
              <w:rPr>
                <w:rFonts w:ascii="Calibri" w:eastAsia="Calibri" w:hAnsi="Calibri" w:cs="Calibri"/>
              </w:rPr>
              <w:t xml:space="preserve"> hours</w:t>
            </w:r>
            <w:r w:rsidR="00266305">
              <w:rPr>
                <w:rFonts w:ascii="Calibri" w:eastAsia="Calibri" w:hAnsi="Calibri" w:cs="Calibri"/>
              </w:rPr>
              <w:t xml:space="preserve"> and 1:8 during sleeping hours</w:t>
            </w:r>
            <w:r w:rsidR="004539F2">
              <w:rPr>
                <w:rFonts w:ascii="Calibri" w:eastAsia="Calibri" w:hAnsi="Calibri" w:cs="Calibri"/>
              </w:rPr>
              <w:t>.</w:t>
            </w:r>
          </w:p>
        </w:tc>
      </w:tr>
      <w:tr w:rsidR="00924C9E" w:rsidRPr="00391C9F" w14:paraId="61F0B34E" w14:textId="77777777" w:rsidTr="006179B6">
        <w:tc>
          <w:tcPr>
            <w:tcW w:w="2605" w:type="dxa"/>
          </w:tcPr>
          <w:p w14:paraId="61F0B34C" w14:textId="77777777" w:rsidR="00924C9E" w:rsidRPr="00391C9F" w:rsidRDefault="00924C9E" w:rsidP="00924C9E">
            <w:pPr>
              <w:rPr>
                <w:b/>
              </w:rPr>
            </w:pPr>
            <w:r w:rsidRPr="00391C9F">
              <w:rPr>
                <w:b/>
              </w:rPr>
              <w:t>Hours of Operation</w:t>
            </w:r>
          </w:p>
        </w:tc>
        <w:tc>
          <w:tcPr>
            <w:tcW w:w="10345" w:type="dxa"/>
          </w:tcPr>
          <w:p w14:paraId="61F0B34D" w14:textId="366E751E" w:rsidR="00924C9E" w:rsidRPr="00391C9F" w:rsidRDefault="00924C9E" w:rsidP="00924C9E">
            <w:r w:rsidRPr="00391C9F">
              <w:t>24-hour, awake overnight staff</w:t>
            </w:r>
          </w:p>
        </w:tc>
      </w:tr>
      <w:tr w:rsidR="00924C9E" w:rsidRPr="00391C9F" w14:paraId="61F0B351" w14:textId="77777777" w:rsidTr="006179B6">
        <w:tc>
          <w:tcPr>
            <w:tcW w:w="2605" w:type="dxa"/>
            <w:shd w:val="clear" w:color="auto" w:fill="D9D9D9" w:themeFill="background1" w:themeFillShade="D9"/>
          </w:tcPr>
          <w:p w14:paraId="61F0B34F" w14:textId="77777777" w:rsidR="00924C9E" w:rsidRPr="00391C9F" w:rsidRDefault="00924C9E" w:rsidP="00924C9E">
            <w:pPr>
              <w:rPr>
                <w:b/>
              </w:rPr>
            </w:pPr>
            <w:r w:rsidRPr="00391C9F">
              <w:rPr>
                <w:b/>
              </w:rPr>
              <w:t>Service Desired Outcomes</w:t>
            </w:r>
          </w:p>
        </w:tc>
        <w:tc>
          <w:tcPr>
            <w:tcW w:w="10345" w:type="dxa"/>
            <w:shd w:val="clear" w:color="auto" w:fill="D9D9D9" w:themeFill="background1" w:themeFillShade="D9"/>
          </w:tcPr>
          <w:p w14:paraId="5EFD1CBA" w14:textId="7293A45E" w:rsidR="00924C9E" w:rsidRPr="00391C9F" w:rsidRDefault="00924C9E" w:rsidP="00924C9E">
            <w:pPr>
              <w:pStyle w:val="ListParagraph"/>
              <w:numPr>
                <w:ilvl w:val="0"/>
                <w:numId w:val="4"/>
              </w:numPr>
            </w:pPr>
            <w:r w:rsidRPr="00391C9F">
              <w:t>Youth will have stabilization in their behavior</w:t>
            </w:r>
            <w:r w:rsidR="00314C77" w:rsidRPr="00391C9F">
              <w:t xml:space="preserve"> and improved relationships with family, community, and pro-social supports</w:t>
            </w:r>
            <w:r w:rsidRPr="00391C9F">
              <w:t xml:space="preserve">. </w:t>
            </w:r>
          </w:p>
          <w:p w14:paraId="2F43E69C" w14:textId="1ACF99A1" w:rsidR="00924C9E" w:rsidRPr="00391C9F" w:rsidRDefault="00924C9E" w:rsidP="00924C9E">
            <w:pPr>
              <w:pStyle w:val="ListParagraph"/>
              <w:numPr>
                <w:ilvl w:val="0"/>
                <w:numId w:val="4"/>
              </w:numPr>
            </w:pPr>
            <w:r w:rsidRPr="00391C9F">
              <w:t>Youth wil</w:t>
            </w:r>
            <w:r w:rsidR="008261C6" w:rsidRPr="00391C9F">
              <w:t>l maintain placement in the least</w:t>
            </w:r>
            <w:r w:rsidRPr="00391C9F">
              <w:t xml:space="preserve"> restrictive environment.</w:t>
            </w:r>
          </w:p>
          <w:p w14:paraId="61F0B350" w14:textId="3F3D0AED" w:rsidR="00696B96" w:rsidRPr="00391C9F" w:rsidRDefault="00924C9E" w:rsidP="003E0BDB">
            <w:pPr>
              <w:pStyle w:val="ListParagraph"/>
              <w:numPr>
                <w:ilvl w:val="0"/>
                <w:numId w:val="4"/>
              </w:numPr>
            </w:pPr>
            <w:r w:rsidRPr="00391C9F">
              <w:t>Youth will demonstrate positive skills</w:t>
            </w:r>
            <w:r w:rsidR="0060547E" w:rsidRPr="00391C9F">
              <w:t xml:space="preserve"> across various settings</w:t>
            </w:r>
            <w:r w:rsidRPr="00391C9F">
              <w:t xml:space="preserve"> in communication, social skills, coping/anger management, family functioning, </w:t>
            </w:r>
            <w:r w:rsidR="00741517" w:rsidRPr="00391C9F">
              <w:t xml:space="preserve">and </w:t>
            </w:r>
            <w:r w:rsidRPr="00391C9F">
              <w:t>these skills will be based on the proba</w:t>
            </w:r>
            <w:r w:rsidR="008261C6" w:rsidRPr="00391C9F">
              <w:t>tion/problem solving court officer</w:t>
            </w:r>
            <w:r w:rsidRPr="00391C9F">
              <w:t>’s referral</w:t>
            </w:r>
            <w:r w:rsidR="0060547E" w:rsidRPr="00391C9F">
              <w:t>.</w:t>
            </w:r>
          </w:p>
        </w:tc>
      </w:tr>
      <w:tr w:rsidR="00924C9E" w:rsidRPr="00391C9F" w14:paraId="61F0B354" w14:textId="77777777" w:rsidTr="006179B6">
        <w:tc>
          <w:tcPr>
            <w:tcW w:w="2605" w:type="dxa"/>
          </w:tcPr>
          <w:p w14:paraId="61F0B352" w14:textId="77777777" w:rsidR="00924C9E" w:rsidRPr="00391C9F" w:rsidRDefault="00924C9E" w:rsidP="00924C9E">
            <w:pPr>
              <w:rPr>
                <w:b/>
              </w:rPr>
            </w:pPr>
            <w:r w:rsidRPr="00391C9F">
              <w:rPr>
                <w:b/>
              </w:rPr>
              <w:t>Unit and Rate</w:t>
            </w:r>
          </w:p>
        </w:tc>
        <w:tc>
          <w:tcPr>
            <w:tcW w:w="10345" w:type="dxa"/>
          </w:tcPr>
          <w:p w14:paraId="61F0B353" w14:textId="359554B4" w:rsidR="00AF6AE8" w:rsidRPr="00EA2492" w:rsidRDefault="00E42470" w:rsidP="00AF6AE8">
            <w:pPr>
              <w:spacing w:before="120" w:after="120"/>
              <w:rPr>
                <w:bCs/>
              </w:rPr>
            </w:pPr>
            <w:r w:rsidRPr="00EA2492">
              <w:rPr>
                <w:bCs/>
              </w:rPr>
              <w:t>See rate sheet</w:t>
            </w:r>
          </w:p>
        </w:tc>
      </w:tr>
    </w:tbl>
    <w:p w14:paraId="43F92B56" w14:textId="77777777" w:rsidR="00A80582" w:rsidRDefault="00A80582" w:rsidP="00A80582">
      <w:pPr>
        <w:jc w:val="center"/>
      </w:pPr>
    </w:p>
    <w:sectPr w:rsidR="00A80582" w:rsidSect="00B14BC5">
      <w:headerReference w:type="default" r:id="rId14"/>
      <w:footerReference w:type="default" r:id="rId15"/>
      <w:type w:val="continuous"/>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DD473" w14:textId="77777777" w:rsidR="00B353E4" w:rsidRDefault="00B353E4" w:rsidP="00502F34">
      <w:pPr>
        <w:spacing w:after="0" w:line="240" w:lineRule="auto"/>
      </w:pPr>
      <w:r>
        <w:separator/>
      </w:r>
    </w:p>
  </w:endnote>
  <w:endnote w:type="continuationSeparator" w:id="0">
    <w:p w14:paraId="74A9F9C3" w14:textId="77777777" w:rsidR="00B353E4" w:rsidRDefault="00B353E4" w:rsidP="00502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9066718"/>
      <w:docPartObj>
        <w:docPartGallery w:val="Page Numbers (Bottom of Page)"/>
        <w:docPartUnique/>
      </w:docPartObj>
    </w:sdtPr>
    <w:sdtEndPr>
      <w:rPr>
        <w:color w:val="7F7F7F" w:themeColor="background1" w:themeShade="7F"/>
        <w:spacing w:val="60"/>
      </w:rPr>
    </w:sdtEndPr>
    <w:sdtContent>
      <w:p w14:paraId="291AD19F" w14:textId="5BB53C75" w:rsidR="0045674C" w:rsidRDefault="00353FD1" w:rsidP="0045674C">
        <w:pPr>
          <w:pStyle w:val="Footer"/>
          <w:rPr>
            <w:color w:val="7F7F7F" w:themeColor="background1" w:themeShade="7F"/>
            <w:spacing w:val="60"/>
          </w:rPr>
        </w:pPr>
        <w:r>
          <w:rPr>
            <w:sz w:val="18"/>
            <w:szCs w:val="18"/>
          </w:rPr>
          <w:t>Service Definition</w:t>
        </w:r>
        <w:r w:rsidR="00D47E2B">
          <w:rPr>
            <w:sz w:val="18"/>
            <w:szCs w:val="18"/>
          </w:rPr>
          <w:t xml:space="preserve">      </w:t>
        </w:r>
        <w:r w:rsidR="00A112EE">
          <w:rPr>
            <w:sz w:val="18"/>
            <w:szCs w:val="18"/>
          </w:rPr>
          <w:tab/>
        </w:r>
        <w:r w:rsidR="00A112EE">
          <w:rPr>
            <w:sz w:val="18"/>
            <w:szCs w:val="18"/>
          </w:rPr>
          <w:tab/>
        </w:r>
        <w:r w:rsidR="00A112EE">
          <w:rPr>
            <w:sz w:val="18"/>
            <w:szCs w:val="18"/>
          </w:rPr>
          <w:tab/>
        </w:r>
        <w:r w:rsidR="00A112EE">
          <w:rPr>
            <w:sz w:val="18"/>
            <w:szCs w:val="18"/>
          </w:rPr>
          <w:tab/>
          <w:t xml:space="preserve">                           </w:t>
        </w:r>
        <w:r w:rsidR="00D47E2B">
          <w:rPr>
            <w:sz w:val="18"/>
            <w:szCs w:val="18"/>
          </w:rPr>
          <w:t xml:space="preserve"> </w:t>
        </w:r>
        <w:r w:rsidR="00275FE1">
          <w:fldChar w:fldCharType="begin"/>
        </w:r>
        <w:r w:rsidR="00275FE1">
          <w:instrText xml:space="preserve"> PAGE   \* MERGEFORMAT </w:instrText>
        </w:r>
        <w:r w:rsidR="00275FE1">
          <w:fldChar w:fldCharType="separate"/>
        </w:r>
        <w:r w:rsidR="00D70D78">
          <w:rPr>
            <w:noProof/>
          </w:rPr>
          <w:t>4</w:t>
        </w:r>
        <w:r w:rsidR="00275FE1">
          <w:rPr>
            <w:noProof/>
          </w:rPr>
          <w:fldChar w:fldCharType="end"/>
        </w:r>
        <w:r w:rsidR="00275FE1">
          <w:t xml:space="preserve"> | </w:t>
        </w:r>
        <w:r w:rsidR="00275FE1">
          <w:rPr>
            <w:color w:val="7F7F7F" w:themeColor="background1" w:themeShade="7F"/>
            <w:spacing w:val="60"/>
          </w:rPr>
          <w:t>Page</w:t>
        </w:r>
      </w:p>
    </w:sdtContent>
  </w:sdt>
  <w:p w14:paraId="78604C80" w14:textId="4071EF8E" w:rsidR="0045674C" w:rsidRPr="00F46865" w:rsidRDefault="0045674C" w:rsidP="00487853">
    <w:pPr>
      <w:pStyle w:val="NoSpacing"/>
      <w:rPr>
        <w:sz w:val="18"/>
        <w:szCs w:val="18"/>
      </w:rPr>
    </w:pPr>
    <w:r w:rsidRPr="0045674C">
      <w:rPr>
        <w:i/>
        <w:iCs/>
      </w:rPr>
      <w:t>“All service providers and services must be in compliance with the Standards of Practice and Juvenile Service Voucher Rules.”</w:t>
    </w:r>
    <w:r w:rsidRPr="0045674C">
      <w:t xml:space="preserve">    </w:t>
    </w:r>
    <w:r w:rsidR="00DE62FD">
      <w:rPr>
        <w:sz w:val="18"/>
        <w:szCs w:val="18"/>
      </w:rPr>
      <w:t>4</w:t>
    </w:r>
    <w:r w:rsidR="008629A4">
      <w:rPr>
        <w:sz w:val="18"/>
        <w:szCs w:val="18"/>
      </w:rPr>
      <w:t>/1</w:t>
    </w:r>
    <w:r w:rsidR="00DE62FD">
      <w:rPr>
        <w:sz w:val="18"/>
        <w:szCs w:val="18"/>
      </w:rPr>
      <w:t>0</w:t>
    </w:r>
    <w:r w:rsidR="00D87AD6">
      <w:rPr>
        <w:sz w:val="18"/>
        <w:szCs w:val="18"/>
      </w:rPr>
      <w:t>/2023</w:t>
    </w:r>
  </w:p>
  <w:p w14:paraId="61F0B35C" w14:textId="6AC1ACDE" w:rsidR="00275FE1" w:rsidRDefault="00275FE1">
    <w:pPr>
      <w:pStyle w:val="Footer"/>
      <w:pBdr>
        <w:top w:val="single" w:sz="4" w:space="1" w:color="D9D9D9" w:themeColor="background1" w:themeShade="D9"/>
      </w:pBdr>
      <w:jc w:val="right"/>
    </w:pPr>
  </w:p>
  <w:p w14:paraId="75C58E41" w14:textId="77777777" w:rsidR="00D47E2B" w:rsidRDefault="00D47E2B"/>
  <w:p w14:paraId="59E72EEF" w14:textId="77777777" w:rsidR="00F17EBE" w:rsidRDefault="00F17EB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95EF0" w14:textId="77777777" w:rsidR="00B353E4" w:rsidRDefault="00B353E4" w:rsidP="00502F34">
      <w:pPr>
        <w:spacing w:after="0" w:line="240" w:lineRule="auto"/>
      </w:pPr>
      <w:r>
        <w:separator/>
      </w:r>
    </w:p>
  </w:footnote>
  <w:footnote w:type="continuationSeparator" w:id="0">
    <w:p w14:paraId="4167B94A" w14:textId="77777777" w:rsidR="00B353E4" w:rsidRDefault="00B353E4" w:rsidP="00502F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3305073"/>
      <w:docPartObj>
        <w:docPartGallery w:val="Watermarks"/>
        <w:docPartUnique/>
      </w:docPartObj>
    </w:sdtPr>
    <w:sdtContent>
      <w:p w14:paraId="621AD815" w14:textId="1AE4DE18" w:rsidR="00DE62FD" w:rsidRDefault="00000000">
        <w:pPr>
          <w:pStyle w:val="Header"/>
        </w:pPr>
        <w:r>
          <w:rPr>
            <w:noProof/>
          </w:rPr>
          <w:pict w14:anchorId="35C529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E410F"/>
    <w:multiLevelType w:val="hybridMultilevel"/>
    <w:tmpl w:val="E22E9F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F7F9B"/>
    <w:multiLevelType w:val="hybridMultilevel"/>
    <w:tmpl w:val="A1D86766"/>
    <w:lvl w:ilvl="0" w:tplc="BADC0F3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12125D"/>
    <w:multiLevelType w:val="hybridMultilevel"/>
    <w:tmpl w:val="41F48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23CCD"/>
    <w:multiLevelType w:val="hybridMultilevel"/>
    <w:tmpl w:val="9A5C3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7706FB"/>
    <w:multiLevelType w:val="hybridMultilevel"/>
    <w:tmpl w:val="9336E0D4"/>
    <w:lvl w:ilvl="0" w:tplc="57608D06">
      <w:start w:val="1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E1C550A"/>
    <w:multiLevelType w:val="hybridMultilevel"/>
    <w:tmpl w:val="66F077A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FF35A6A"/>
    <w:multiLevelType w:val="hybridMultilevel"/>
    <w:tmpl w:val="9ED8432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35BD5207"/>
    <w:multiLevelType w:val="hybridMultilevel"/>
    <w:tmpl w:val="320A20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7F043D8"/>
    <w:multiLevelType w:val="hybridMultilevel"/>
    <w:tmpl w:val="CC3E2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073574"/>
    <w:multiLevelType w:val="hybridMultilevel"/>
    <w:tmpl w:val="E346A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752F60"/>
    <w:multiLevelType w:val="hybridMultilevel"/>
    <w:tmpl w:val="3B8CE8A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A461D2B"/>
    <w:multiLevelType w:val="hybridMultilevel"/>
    <w:tmpl w:val="7A7C862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65A669B8"/>
    <w:multiLevelType w:val="hybridMultilevel"/>
    <w:tmpl w:val="7CE279AC"/>
    <w:lvl w:ilvl="0" w:tplc="04090001">
      <w:start w:val="1"/>
      <w:numFmt w:val="bullet"/>
      <w:lvlText w:val=""/>
      <w:lvlJc w:val="left"/>
      <w:pPr>
        <w:ind w:left="360" w:hanging="360"/>
      </w:pPr>
      <w:rPr>
        <w:rFonts w:ascii="Symbol" w:hAnsi="Symbol" w:hint="default"/>
      </w:rPr>
    </w:lvl>
    <w:lvl w:ilvl="1" w:tplc="5B46014C">
      <w:numFmt w:val="bullet"/>
      <w:lvlText w:val="•"/>
      <w:lvlJc w:val="left"/>
      <w:pPr>
        <w:ind w:left="1080" w:hanging="360"/>
      </w:pPr>
      <w:rPr>
        <w:rFonts w:ascii="Calibri" w:eastAsiaTheme="minorHAnsi" w:hAnsi="Calibri"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F04416D"/>
    <w:multiLevelType w:val="hybridMultilevel"/>
    <w:tmpl w:val="B0B213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2DD5944"/>
    <w:multiLevelType w:val="hybridMultilevel"/>
    <w:tmpl w:val="A3823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4A37D7"/>
    <w:multiLevelType w:val="hybridMultilevel"/>
    <w:tmpl w:val="2EDE77C4"/>
    <w:lvl w:ilvl="0" w:tplc="C074C3F6">
      <w:start w:val="1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3CA4EB6"/>
    <w:multiLevelType w:val="hybridMultilevel"/>
    <w:tmpl w:val="D2EAF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182638"/>
    <w:multiLevelType w:val="hybridMultilevel"/>
    <w:tmpl w:val="F8EC3396"/>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num w:numId="1" w16cid:durableId="1036321389">
    <w:abstractNumId w:val="13"/>
  </w:num>
  <w:num w:numId="2" w16cid:durableId="893585994">
    <w:abstractNumId w:val="5"/>
  </w:num>
  <w:num w:numId="3" w16cid:durableId="1827159269">
    <w:abstractNumId w:val="16"/>
  </w:num>
  <w:num w:numId="4" w16cid:durableId="14617066">
    <w:abstractNumId w:val="7"/>
  </w:num>
  <w:num w:numId="5" w16cid:durableId="1205868112">
    <w:abstractNumId w:val="10"/>
  </w:num>
  <w:num w:numId="6" w16cid:durableId="1090465605">
    <w:abstractNumId w:val="12"/>
  </w:num>
  <w:num w:numId="7" w16cid:durableId="1022053369">
    <w:abstractNumId w:val="0"/>
  </w:num>
  <w:num w:numId="8" w16cid:durableId="202794637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6145466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74789006">
    <w:abstractNumId w:val="4"/>
  </w:num>
  <w:num w:numId="11" w16cid:durableId="1688479797">
    <w:abstractNumId w:val="15"/>
  </w:num>
  <w:num w:numId="12" w16cid:durableId="1966739210">
    <w:abstractNumId w:val="1"/>
  </w:num>
  <w:num w:numId="13" w16cid:durableId="1093013417">
    <w:abstractNumId w:val="17"/>
  </w:num>
  <w:num w:numId="14" w16cid:durableId="869954790">
    <w:abstractNumId w:val="9"/>
  </w:num>
  <w:num w:numId="15" w16cid:durableId="119421156">
    <w:abstractNumId w:val="3"/>
  </w:num>
  <w:num w:numId="16" w16cid:durableId="1004552529">
    <w:abstractNumId w:val="14"/>
  </w:num>
  <w:num w:numId="17" w16cid:durableId="659428003">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07365295">
    <w:abstractNumId w:val="2"/>
  </w:num>
  <w:num w:numId="19" w16cid:durableId="701247749">
    <w:abstractNumId w:val="8"/>
  </w:num>
  <w:num w:numId="20" w16cid:durableId="98188857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06E"/>
    <w:rsid w:val="000019B6"/>
    <w:rsid w:val="000056B3"/>
    <w:rsid w:val="00006729"/>
    <w:rsid w:val="0002461A"/>
    <w:rsid w:val="00051797"/>
    <w:rsid w:val="000A4DDD"/>
    <w:rsid w:val="000E1D6B"/>
    <w:rsid w:val="000F5E95"/>
    <w:rsid w:val="00134E98"/>
    <w:rsid w:val="001753B9"/>
    <w:rsid w:val="00187AAB"/>
    <w:rsid w:val="001D09FE"/>
    <w:rsid w:val="001D5974"/>
    <w:rsid w:val="001F058D"/>
    <w:rsid w:val="00205985"/>
    <w:rsid w:val="002169F3"/>
    <w:rsid w:val="00217067"/>
    <w:rsid w:val="00235F27"/>
    <w:rsid w:val="00266305"/>
    <w:rsid w:val="0026706E"/>
    <w:rsid w:val="00275FE1"/>
    <w:rsid w:val="00282E1A"/>
    <w:rsid w:val="00296924"/>
    <w:rsid w:val="002A5F5F"/>
    <w:rsid w:val="002B1EA3"/>
    <w:rsid w:val="002D3F4C"/>
    <w:rsid w:val="002E40EF"/>
    <w:rsid w:val="00305222"/>
    <w:rsid w:val="003123EC"/>
    <w:rsid w:val="00314C77"/>
    <w:rsid w:val="00315BE5"/>
    <w:rsid w:val="00353FD1"/>
    <w:rsid w:val="003753E3"/>
    <w:rsid w:val="00381390"/>
    <w:rsid w:val="00391C9F"/>
    <w:rsid w:val="003A09F8"/>
    <w:rsid w:val="003A3AA4"/>
    <w:rsid w:val="003A54EC"/>
    <w:rsid w:val="003B2EEA"/>
    <w:rsid w:val="003B34EC"/>
    <w:rsid w:val="003E0BDB"/>
    <w:rsid w:val="00420C37"/>
    <w:rsid w:val="004539F2"/>
    <w:rsid w:val="0045674C"/>
    <w:rsid w:val="0045692E"/>
    <w:rsid w:val="004646DE"/>
    <w:rsid w:val="00487853"/>
    <w:rsid w:val="004C129D"/>
    <w:rsid w:val="004C3A65"/>
    <w:rsid w:val="004E4E71"/>
    <w:rsid w:val="00502F34"/>
    <w:rsid w:val="00520572"/>
    <w:rsid w:val="0052276B"/>
    <w:rsid w:val="00527887"/>
    <w:rsid w:val="005576E6"/>
    <w:rsid w:val="005D3272"/>
    <w:rsid w:val="005E7BC3"/>
    <w:rsid w:val="0060547E"/>
    <w:rsid w:val="006122EF"/>
    <w:rsid w:val="006179B6"/>
    <w:rsid w:val="00663F3F"/>
    <w:rsid w:val="0066483B"/>
    <w:rsid w:val="00693713"/>
    <w:rsid w:val="00696B96"/>
    <w:rsid w:val="006A699E"/>
    <w:rsid w:val="006C5001"/>
    <w:rsid w:val="006F59AB"/>
    <w:rsid w:val="00706EAE"/>
    <w:rsid w:val="00741517"/>
    <w:rsid w:val="0075251E"/>
    <w:rsid w:val="00772A64"/>
    <w:rsid w:val="007A309E"/>
    <w:rsid w:val="007C0130"/>
    <w:rsid w:val="007D76E5"/>
    <w:rsid w:val="007E207B"/>
    <w:rsid w:val="007F7EFB"/>
    <w:rsid w:val="00807FEA"/>
    <w:rsid w:val="008261C6"/>
    <w:rsid w:val="00831EE4"/>
    <w:rsid w:val="00845E86"/>
    <w:rsid w:val="008608DD"/>
    <w:rsid w:val="008629A4"/>
    <w:rsid w:val="0087338E"/>
    <w:rsid w:val="008D0436"/>
    <w:rsid w:val="008D3570"/>
    <w:rsid w:val="008D3E34"/>
    <w:rsid w:val="008E186D"/>
    <w:rsid w:val="008F7AC7"/>
    <w:rsid w:val="00912C7B"/>
    <w:rsid w:val="00924C9E"/>
    <w:rsid w:val="0093733C"/>
    <w:rsid w:val="00977817"/>
    <w:rsid w:val="00982206"/>
    <w:rsid w:val="00996623"/>
    <w:rsid w:val="009A1AAD"/>
    <w:rsid w:val="009C7217"/>
    <w:rsid w:val="009E13E8"/>
    <w:rsid w:val="00A04DA7"/>
    <w:rsid w:val="00A112EE"/>
    <w:rsid w:val="00A500BB"/>
    <w:rsid w:val="00A60D25"/>
    <w:rsid w:val="00A75576"/>
    <w:rsid w:val="00A80582"/>
    <w:rsid w:val="00AA1D0D"/>
    <w:rsid w:val="00AA1F71"/>
    <w:rsid w:val="00AA2EE5"/>
    <w:rsid w:val="00AB3815"/>
    <w:rsid w:val="00AB455A"/>
    <w:rsid w:val="00AC3766"/>
    <w:rsid w:val="00AE343A"/>
    <w:rsid w:val="00AF6AE8"/>
    <w:rsid w:val="00B14BC5"/>
    <w:rsid w:val="00B15AE7"/>
    <w:rsid w:val="00B21B79"/>
    <w:rsid w:val="00B23C66"/>
    <w:rsid w:val="00B353E4"/>
    <w:rsid w:val="00B41407"/>
    <w:rsid w:val="00B648A4"/>
    <w:rsid w:val="00B7348D"/>
    <w:rsid w:val="00B81E4B"/>
    <w:rsid w:val="00B94B65"/>
    <w:rsid w:val="00B97EDE"/>
    <w:rsid w:val="00BC40C9"/>
    <w:rsid w:val="00BF7555"/>
    <w:rsid w:val="00C04761"/>
    <w:rsid w:val="00C51F12"/>
    <w:rsid w:val="00C561FE"/>
    <w:rsid w:val="00C61D03"/>
    <w:rsid w:val="00CA6C6D"/>
    <w:rsid w:val="00CC687D"/>
    <w:rsid w:val="00CF073D"/>
    <w:rsid w:val="00CF7D23"/>
    <w:rsid w:val="00D0005A"/>
    <w:rsid w:val="00D23677"/>
    <w:rsid w:val="00D3184C"/>
    <w:rsid w:val="00D47E2B"/>
    <w:rsid w:val="00D62D2A"/>
    <w:rsid w:val="00D70D78"/>
    <w:rsid w:val="00D87AD6"/>
    <w:rsid w:val="00DA0A7E"/>
    <w:rsid w:val="00DD194B"/>
    <w:rsid w:val="00DE5147"/>
    <w:rsid w:val="00DE62FD"/>
    <w:rsid w:val="00E420ED"/>
    <w:rsid w:val="00E42470"/>
    <w:rsid w:val="00E570A7"/>
    <w:rsid w:val="00E629DB"/>
    <w:rsid w:val="00EA2492"/>
    <w:rsid w:val="00EB3996"/>
    <w:rsid w:val="00EE3648"/>
    <w:rsid w:val="00F17EBE"/>
    <w:rsid w:val="00F252B6"/>
    <w:rsid w:val="00F41633"/>
    <w:rsid w:val="00F46865"/>
    <w:rsid w:val="00F64C1A"/>
    <w:rsid w:val="00F778D7"/>
    <w:rsid w:val="00F800CD"/>
    <w:rsid w:val="00FB16B8"/>
    <w:rsid w:val="00FC7940"/>
    <w:rsid w:val="00FF0317"/>
    <w:rsid w:val="00FF6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F0B328"/>
  <w15:chartTrackingRefBased/>
  <w15:docId w15:val="{C3F5B96E-A594-41D7-B664-2020673E3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7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2F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F34"/>
  </w:style>
  <w:style w:type="paragraph" w:styleId="Footer">
    <w:name w:val="footer"/>
    <w:basedOn w:val="Normal"/>
    <w:link w:val="FooterChar"/>
    <w:uiPriority w:val="99"/>
    <w:unhideWhenUsed/>
    <w:rsid w:val="00502F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F34"/>
  </w:style>
  <w:style w:type="character" w:styleId="PlaceholderText">
    <w:name w:val="Placeholder Text"/>
    <w:basedOn w:val="DefaultParagraphFont"/>
    <w:uiPriority w:val="99"/>
    <w:semiHidden/>
    <w:rsid w:val="00E570A7"/>
    <w:rPr>
      <w:color w:val="808080"/>
    </w:rPr>
  </w:style>
  <w:style w:type="paragraph" w:styleId="ListParagraph">
    <w:name w:val="List Paragraph"/>
    <w:basedOn w:val="Normal"/>
    <w:uiPriority w:val="34"/>
    <w:qFormat/>
    <w:rsid w:val="00B7348D"/>
    <w:pPr>
      <w:ind w:left="720"/>
      <w:contextualSpacing/>
    </w:pPr>
  </w:style>
  <w:style w:type="paragraph" w:styleId="NoSpacing">
    <w:name w:val="No Spacing"/>
    <w:uiPriority w:val="1"/>
    <w:qFormat/>
    <w:rsid w:val="00487853"/>
    <w:pPr>
      <w:spacing w:after="0" w:line="240" w:lineRule="auto"/>
    </w:pPr>
  </w:style>
  <w:style w:type="paragraph" w:styleId="BalloonText">
    <w:name w:val="Balloon Text"/>
    <w:basedOn w:val="Normal"/>
    <w:link w:val="BalloonTextChar"/>
    <w:uiPriority w:val="99"/>
    <w:semiHidden/>
    <w:unhideWhenUsed/>
    <w:rsid w:val="00D70D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D78"/>
    <w:rPr>
      <w:rFonts w:ascii="Segoe UI" w:hAnsi="Segoe UI" w:cs="Segoe UI"/>
      <w:sz w:val="18"/>
      <w:szCs w:val="18"/>
    </w:rPr>
  </w:style>
  <w:style w:type="character" w:styleId="CommentReference">
    <w:name w:val="annotation reference"/>
    <w:basedOn w:val="DefaultParagraphFont"/>
    <w:uiPriority w:val="99"/>
    <w:semiHidden/>
    <w:unhideWhenUsed/>
    <w:rsid w:val="00AA1D0D"/>
    <w:rPr>
      <w:sz w:val="16"/>
      <w:szCs w:val="16"/>
    </w:rPr>
  </w:style>
  <w:style w:type="paragraph" w:styleId="CommentText">
    <w:name w:val="annotation text"/>
    <w:basedOn w:val="Normal"/>
    <w:link w:val="CommentTextChar"/>
    <w:uiPriority w:val="99"/>
    <w:unhideWhenUsed/>
    <w:rsid w:val="00AA1D0D"/>
    <w:pPr>
      <w:spacing w:line="240" w:lineRule="auto"/>
    </w:pPr>
    <w:rPr>
      <w:sz w:val="20"/>
      <w:szCs w:val="20"/>
    </w:rPr>
  </w:style>
  <w:style w:type="character" w:customStyle="1" w:styleId="CommentTextChar">
    <w:name w:val="Comment Text Char"/>
    <w:basedOn w:val="DefaultParagraphFont"/>
    <w:link w:val="CommentText"/>
    <w:uiPriority w:val="99"/>
    <w:rsid w:val="00AA1D0D"/>
    <w:rPr>
      <w:sz w:val="20"/>
      <w:szCs w:val="20"/>
    </w:rPr>
  </w:style>
  <w:style w:type="paragraph" w:styleId="CommentSubject">
    <w:name w:val="annotation subject"/>
    <w:basedOn w:val="CommentText"/>
    <w:next w:val="CommentText"/>
    <w:link w:val="CommentSubjectChar"/>
    <w:uiPriority w:val="99"/>
    <w:semiHidden/>
    <w:unhideWhenUsed/>
    <w:rsid w:val="00AA1D0D"/>
    <w:rPr>
      <w:b/>
      <w:bCs/>
    </w:rPr>
  </w:style>
  <w:style w:type="character" w:customStyle="1" w:styleId="CommentSubjectChar">
    <w:name w:val="Comment Subject Char"/>
    <w:basedOn w:val="CommentTextChar"/>
    <w:link w:val="CommentSubject"/>
    <w:uiPriority w:val="99"/>
    <w:semiHidden/>
    <w:rsid w:val="00AA1D0D"/>
    <w:rPr>
      <w:b/>
      <w:bCs/>
      <w:sz w:val="20"/>
      <w:szCs w:val="20"/>
    </w:rPr>
  </w:style>
  <w:style w:type="paragraph" w:styleId="Revision">
    <w:name w:val="Revision"/>
    <w:hidden/>
    <w:uiPriority w:val="99"/>
    <w:semiHidden/>
    <w:rsid w:val="00282E1A"/>
    <w:pPr>
      <w:spacing w:after="0" w:line="240" w:lineRule="auto"/>
    </w:pPr>
  </w:style>
  <w:style w:type="character" w:styleId="Hyperlink">
    <w:name w:val="Hyperlink"/>
    <w:unhideWhenUsed/>
    <w:rsid w:val="00B14BC5"/>
    <w:rPr>
      <w:color w:val="0000FF"/>
      <w:u w:val="single"/>
    </w:rPr>
  </w:style>
  <w:style w:type="paragraph" w:customStyle="1" w:styleId="Default">
    <w:name w:val="Default"/>
    <w:rsid w:val="00B14BC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Normal"/>
    <w:rsid w:val="00B14BC5"/>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427355">
      <w:bodyDiv w:val="1"/>
      <w:marLeft w:val="0"/>
      <w:marRight w:val="0"/>
      <w:marTop w:val="0"/>
      <w:marBottom w:val="0"/>
      <w:divBdr>
        <w:top w:val="none" w:sz="0" w:space="0" w:color="auto"/>
        <w:left w:val="none" w:sz="0" w:space="0" w:color="auto"/>
        <w:bottom w:val="none" w:sz="0" w:space="0" w:color="auto"/>
        <w:right w:val="none" w:sz="0" w:space="0" w:color="auto"/>
      </w:divBdr>
    </w:div>
    <w:div w:id="766969373">
      <w:bodyDiv w:val="1"/>
      <w:marLeft w:val="0"/>
      <w:marRight w:val="0"/>
      <w:marTop w:val="0"/>
      <w:marBottom w:val="0"/>
      <w:divBdr>
        <w:top w:val="none" w:sz="0" w:space="0" w:color="auto"/>
        <w:left w:val="none" w:sz="0" w:space="0" w:color="auto"/>
        <w:bottom w:val="none" w:sz="0" w:space="0" w:color="auto"/>
        <w:right w:val="none" w:sz="0" w:space="0" w:color="auto"/>
      </w:divBdr>
    </w:div>
    <w:div w:id="907612328">
      <w:bodyDiv w:val="1"/>
      <w:marLeft w:val="0"/>
      <w:marRight w:val="0"/>
      <w:marTop w:val="0"/>
      <w:marBottom w:val="0"/>
      <w:divBdr>
        <w:top w:val="none" w:sz="0" w:space="0" w:color="auto"/>
        <w:left w:val="none" w:sz="0" w:space="0" w:color="auto"/>
        <w:bottom w:val="none" w:sz="0" w:space="0" w:color="auto"/>
        <w:right w:val="none" w:sz="0" w:space="0" w:color="auto"/>
      </w:divBdr>
    </w:div>
    <w:div w:id="1689326923">
      <w:bodyDiv w:val="1"/>
      <w:marLeft w:val="0"/>
      <w:marRight w:val="0"/>
      <w:marTop w:val="0"/>
      <w:marBottom w:val="0"/>
      <w:divBdr>
        <w:top w:val="none" w:sz="0" w:space="0" w:color="auto"/>
        <w:left w:val="none" w:sz="0" w:space="0" w:color="auto"/>
        <w:bottom w:val="none" w:sz="0" w:space="0" w:color="auto"/>
        <w:right w:val="none" w:sz="0" w:space="0" w:color="auto"/>
      </w:divBdr>
    </w:div>
    <w:div w:id="192953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SC.publiccommentSD@nebrask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upremecourt.nebraska.gov/probation/community-based-programs-field-services-division/rehabilitative-services/juvenile-service-definition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ADD9E619CFEF44B9703AA71EF95148" ma:contentTypeVersion="1" ma:contentTypeDescription="Create a new document." ma:contentTypeScope="" ma:versionID="7f71dc52066a743bb5112d8711423fe3">
  <xsd:schema xmlns:xsd="http://www.w3.org/2001/XMLSchema" xmlns:p="http://schemas.microsoft.com/office/2006/metadata/properties" xmlns:ns2="ee7e0ddd-dd38-4eed-8662-d7e14a7b82d0" targetNamespace="http://schemas.microsoft.com/office/2006/metadata/properties" ma:root="true" ma:fieldsID="6fd3fd37b2621ba8535bd03a4c709067" ns2:_="">
    <xsd:import namespace="ee7e0ddd-dd38-4eed-8662-d7e14a7b82d0"/>
    <xsd:element name="properties">
      <xsd:complexType>
        <xsd:sequence>
          <xsd:element name="documentManagement">
            <xsd:complexType>
              <xsd:all>
                <xsd:element ref="ns2:Category"/>
              </xsd:all>
            </xsd:complexType>
          </xsd:element>
        </xsd:sequence>
      </xsd:complexType>
    </xsd:element>
  </xsd:schema>
  <xsd:schema xmlns:xsd="http://www.w3.org/2001/XMLSchema" xmlns:dms="http://schemas.microsoft.com/office/2006/documentManagement/types" targetNamespace="ee7e0ddd-dd38-4eed-8662-d7e14a7b82d0" elementFormDefault="qualified">
    <xsd:import namespace="http://schemas.microsoft.com/office/2006/documentManagement/types"/>
    <xsd:element name="Category" ma:index="8" ma:displayName="Category" ma:format="Dropdown" ma:internalName="Category">
      <xsd:simpleType>
        <xsd:restriction base="dms:Choice">
          <xsd:enumeration value="Adult"/>
          <xsd:enumeration value="Juvenile"/>
          <xsd:enumeration value="Final Adult"/>
          <xsd:enumeration value="Final Juvenil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ategory xmlns="ee7e0ddd-dd38-4eed-8662-d7e14a7b82d0"/>
  </documentManagement>
</p:properties>
</file>

<file path=customXml/itemProps1.xml><?xml version="1.0" encoding="utf-8"?>
<ds:datastoreItem xmlns:ds="http://schemas.openxmlformats.org/officeDocument/2006/customXml" ds:itemID="{1A86E346-9F34-492D-830F-4C560ABEAC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e0ddd-dd38-4eed-8662-d7e14a7b82d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7423A0D-AAEE-43AF-BBE9-C5D2F858413D}">
  <ds:schemaRefs>
    <ds:schemaRef ds:uri="http://schemas.microsoft.com/sharepoint/v3/contenttype/forms"/>
  </ds:schemaRefs>
</ds:datastoreItem>
</file>

<file path=customXml/itemProps3.xml><?xml version="1.0" encoding="utf-8"?>
<ds:datastoreItem xmlns:ds="http://schemas.openxmlformats.org/officeDocument/2006/customXml" ds:itemID="{99BC8E5E-DC8D-4DB1-9AF2-30317629CB98}">
  <ds:schemaRefs>
    <ds:schemaRef ds:uri="http://schemas.microsoft.com/office/2006/metadata/properties"/>
    <ds:schemaRef ds:uri="ee7e0ddd-dd38-4eed-8662-d7e14a7b82d0"/>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2238</Words>
  <Characters>12761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NSC</Company>
  <LinksUpToDate>false</LinksUpToDate>
  <CharactersWithSpaces>14970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Daly</dc:creator>
  <cp:keywords/>
  <dc:description/>
  <cp:lastModifiedBy>Smith, Julie A.</cp:lastModifiedBy>
  <cp:revision>3</cp:revision>
  <cp:lastPrinted>2023-04-06T20:31:00Z</cp:lastPrinted>
  <dcterms:created xsi:type="dcterms:W3CDTF">2023-04-12T16:20:00Z</dcterms:created>
  <dcterms:modified xsi:type="dcterms:W3CDTF">2023-04-12T16:23:00Z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0x010100B4ADD9E619CFEF44B9703AA71EF95148</vt:lpwstr>
  </property>
</Properties>
</file>