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297" w:val="left" w:leader="none"/>
        </w:tabs>
        <w:spacing w:before="79"/>
        <w:ind w:left="767" w:right="0" w:firstLine="0"/>
        <w:jc w:val="left"/>
        <w:rPr>
          <w:b/>
          <w:sz w:val="24"/>
        </w:rPr>
      </w:pPr>
      <w:r>
        <w:rPr>
          <w:b/>
          <w:sz w:val="24"/>
        </w:rPr>
        <w:t>IN THE DISTRICT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COURT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COUNTY, NEBRASKA</w:t>
      </w:r>
    </w:p>
    <w:p>
      <w:pPr>
        <w:pStyle w:val="BodyText"/>
        <w:rPr>
          <w:b/>
        </w:rPr>
      </w:pPr>
    </w:p>
    <w:p>
      <w:pPr>
        <w:pStyle w:val="BodyText"/>
        <w:tabs>
          <w:tab w:pos="4420" w:val="left" w:leader="none"/>
          <w:tab w:pos="5140" w:val="left" w:leader="none"/>
        </w:tabs>
        <w:ind w:left="100"/>
      </w:pPr>
      <w:r>
        <w:rPr/>
        <w:t>STATE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NEBRASKA,</w:t>
        <w:tab/>
        <w:t>)</w:t>
        <w:tab/>
        <w:t>CASE NO.</w:t>
      </w:r>
    </w:p>
    <w:p>
      <w:pPr>
        <w:pStyle w:val="BodyText"/>
        <w:ind w:right="5077"/>
        <w:jc w:val="right"/>
      </w:pPr>
      <w:r>
        <w:rPr>
          <w:w w:val="99"/>
        </w:rPr>
        <w:t>)</w:t>
      </w:r>
    </w:p>
    <w:p>
      <w:pPr>
        <w:pStyle w:val="BodyText"/>
        <w:tabs>
          <w:tab w:pos="2880" w:val="left" w:leader="none"/>
        </w:tabs>
        <w:ind w:right="5077"/>
        <w:jc w:val="right"/>
      </w:pPr>
      <w:r>
        <w:rPr/>
        <w:t>Complainant,</w:t>
        <w:tab/>
        <w:t>)</w:t>
      </w:r>
    </w:p>
    <w:p>
      <w:pPr>
        <w:pStyle w:val="BodyText"/>
        <w:ind w:right="5077"/>
        <w:jc w:val="right"/>
      </w:pPr>
      <w:r>
        <w:rPr>
          <w:w w:val="99"/>
        </w:rPr>
        <w:t>)</w:t>
      </w:r>
    </w:p>
    <w:p>
      <w:pPr>
        <w:pStyle w:val="BodyText"/>
        <w:tabs>
          <w:tab w:pos="4420" w:val="left" w:leader="none"/>
          <w:tab w:pos="5140" w:val="left" w:leader="none"/>
        </w:tabs>
        <w:ind w:left="820"/>
      </w:pPr>
      <w:r>
        <w:rPr/>
        <w:t>vs.</w:t>
        <w:tab/>
        <w:t>)</w:t>
        <w:tab/>
        <w:t>MOTION FOR ENFORCEMENT</w:t>
      </w:r>
    </w:p>
    <w:p>
      <w:pPr>
        <w:pStyle w:val="BodyText"/>
        <w:tabs>
          <w:tab w:pos="5160" w:val="left" w:leader="none"/>
        </w:tabs>
        <w:ind w:left="4421"/>
      </w:pPr>
      <w:r>
        <w:rPr/>
        <w:t>)</w:t>
        <w:tab/>
        <w:t>OF DIRECTED HEALTH</w:t>
      </w:r>
      <w:r>
        <w:rPr>
          <w:spacing w:val="-3"/>
        </w:rPr>
        <w:t> </w:t>
      </w:r>
      <w:r>
        <w:rPr/>
        <w:t>MEASURE</w:t>
      </w:r>
    </w:p>
    <w:p>
      <w:pPr>
        <w:tabs>
          <w:tab w:pos="3100" w:val="left" w:leader="none"/>
          <w:tab w:pos="4420" w:val="left" w:leader="none"/>
          <w:tab w:pos="5140" w:val="left" w:leader="none"/>
        </w:tabs>
        <w:spacing w:before="0"/>
        <w:ind w:left="100" w:right="0" w:firstLine="0"/>
        <w:jc w:val="left"/>
        <w:rPr>
          <w:i/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,</w:t>
        <w:tab/>
        <w:t>)</w:t>
        <w:tab/>
        <w:t>OF [</w:t>
      </w:r>
      <w:r>
        <w:rPr>
          <w:i/>
          <w:sz w:val="24"/>
        </w:rPr>
        <w:t>QUARANTINE,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ISOLATION,</w:t>
      </w:r>
    </w:p>
    <w:p>
      <w:pPr>
        <w:tabs>
          <w:tab w:pos="5140" w:val="left" w:leader="none"/>
        </w:tabs>
        <w:spacing w:before="0"/>
        <w:ind w:left="4421" w:right="0" w:firstLine="0"/>
        <w:jc w:val="left"/>
        <w:rPr>
          <w:i/>
          <w:sz w:val="24"/>
        </w:rPr>
      </w:pPr>
      <w:r>
        <w:rPr>
          <w:sz w:val="24"/>
        </w:rPr>
        <w:t>)</w:t>
        <w:tab/>
      </w:r>
      <w:r>
        <w:rPr>
          <w:i/>
          <w:sz w:val="24"/>
        </w:rPr>
        <w:t>DECONTAMINATION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OR</w:t>
      </w:r>
    </w:p>
    <w:p>
      <w:pPr>
        <w:pStyle w:val="BodyText"/>
        <w:tabs>
          <w:tab w:pos="5140" w:val="left" w:leader="none"/>
          <w:tab w:pos="8500" w:val="left" w:leader="none"/>
        </w:tabs>
        <w:ind w:left="4421"/>
      </w:pPr>
      <w:r>
        <w:rPr/>
        <w:t>)</w:t>
        <w:tab/>
      </w:r>
      <w:r>
        <w:rPr>
          <w:u w:val="single"/>
        </w:rPr>
        <w:t> </w:t>
        <w:tab/>
      </w:r>
      <w:r>
        <w:rPr/>
        <w:t>}</w:t>
      </w:r>
    </w:p>
    <w:p>
      <w:pPr>
        <w:pStyle w:val="BodyText"/>
        <w:tabs>
          <w:tab w:pos="4420" w:val="left" w:leader="none"/>
        </w:tabs>
        <w:ind w:left="1540"/>
      </w:pPr>
      <w:r>
        <w:rPr/>
        <w:t>Respondent.</w:t>
        <w:tab/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4637" w:val="left" w:leader="none"/>
        </w:tabs>
        <w:spacing w:line="360" w:lineRule="auto" w:before="90"/>
        <w:ind w:left="100" w:right="116" w:firstLine="719"/>
        <w:jc w:val="both"/>
      </w:pPr>
      <w:r>
        <w:rPr/>
        <w:t>COMES</w:t>
      </w:r>
      <w:r>
        <w:rPr>
          <w:spacing w:val="40"/>
        </w:rPr>
        <w:t> </w:t>
      </w:r>
      <w:r>
        <w:rPr/>
        <w:t>NOW</w:t>
      </w:r>
      <w:r>
        <w:rPr>
          <w:u w:val="single"/>
        </w:rPr>
        <w:t> </w:t>
        <w:tab/>
      </w:r>
      <w:r>
        <w:rPr/>
        <w:t>County Attorney for the State of Nebraska and moves this Court for an Order enforcing a Directed Health Measure of [Insert Local Health Department Name] for 1. Quarantine; 2. Isolation; 3. Decontamination, or 4. [</w:t>
      </w:r>
      <w:r>
        <w:rPr>
          <w:i/>
        </w:rPr>
        <w:t>Other directed </w:t>
      </w:r>
      <w:r>
        <w:rPr>
          <w:i/>
        </w:rPr>
        <w:t>health measure, i.e. monitoring</w:t>
      </w:r>
      <w:r>
        <w:rPr/>
        <w:t>], pursuant to Neb. Rev. Stat. §§71-501 and 71-1626 </w:t>
      </w:r>
      <w:r>
        <w:rPr>
          <w:i/>
        </w:rPr>
        <w:t>et</w:t>
      </w:r>
      <w:r>
        <w:rPr>
          <w:i/>
          <w:spacing w:val="-6"/>
        </w:rPr>
        <w:t> </w:t>
      </w:r>
      <w:r>
        <w:rPr>
          <w:i/>
        </w:rPr>
        <w:t>seq</w:t>
      </w:r>
      <w:r>
        <w:rPr/>
        <w:t>.</w:t>
      </w:r>
    </w:p>
    <w:p>
      <w:pPr>
        <w:pStyle w:val="BodyText"/>
        <w:ind w:left="820"/>
        <w:jc w:val="both"/>
      </w:pPr>
      <w:r>
        <w:rPr/>
        <w:t>In support of said Motion, the State shows by the Affidavit of Service, attached hereto and</w:t>
      </w:r>
    </w:p>
    <w:p>
      <w:pPr>
        <w:spacing w:after="0"/>
        <w:jc w:val="both"/>
        <w:sectPr>
          <w:type w:val="continuous"/>
          <w:pgSz w:w="12240" w:h="15840"/>
          <w:pgMar w:top="1360" w:bottom="280" w:left="1340" w:right="1320"/>
        </w:sectPr>
      </w:pPr>
    </w:p>
    <w:p>
      <w:pPr>
        <w:pStyle w:val="BodyText"/>
        <w:spacing w:before="137"/>
        <w:ind w:left="100"/>
      </w:pPr>
      <w:r>
        <w:rPr/>
        <w:pict>
          <v:group style="position:absolute;margin-left:304.443817pt;margin-top:19.37311pt;width:119pt;height:1.3pt;mso-position-horizontal-relative:page;mso-position-vertical-relative:paragraph;z-index:251659264" coordorigin="6089,387" coordsize="2380,26">
            <v:shape style="position:absolute;left:6088;top:408;width:2380;height:2" coordorigin="6089,408" coordsize="2380,0" path="m6089,408l6809,408m7389,408l8469,408e" filled="false" stroked="true" strokeweight=".48pt" strokecolor="#000000">
              <v:path arrowok="t"/>
              <v:stroke dashstyle="solid"/>
            </v:shape>
            <v:line style="position:absolute" from="6813,393" to="8469,393" stroked="true" strokeweight=".600010pt" strokecolor="#000000">
              <v:stroke dashstyle="solid"/>
            </v:line>
            <w10:wrap type="none"/>
          </v:group>
        </w:pict>
      </w:r>
      <w:r>
        <w:rPr/>
        <w:t>incorporated herein by this reference, that on</w:t>
      </w:r>
    </w:p>
    <w:p>
      <w:pPr>
        <w:spacing w:before="137"/>
        <w:ind w:left="100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[</w:t>
      </w:r>
      <w:r>
        <w:rPr>
          <w:i/>
          <w:sz w:val="24"/>
        </w:rPr>
        <w:t>date</w:t>
      </w:r>
      <w:r>
        <w:rPr>
          <w:sz w:val="24"/>
        </w:rPr>
        <w:t>]</w:t>
      </w:r>
    </w:p>
    <w:p>
      <w:pPr>
        <w:spacing w:before="137"/>
        <w:ind w:left="100" w:right="0" w:firstLine="0"/>
        <w:jc w:val="left"/>
        <w:rPr>
          <w:i/>
          <w:sz w:val="24"/>
        </w:rPr>
      </w:pPr>
      <w:r>
        <w:rPr/>
        <w:br w:type="column"/>
      </w:r>
      <w:r>
        <w:rPr>
          <w:sz w:val="24"/>
        </w:rPr>
        <w:t>, [</w:t>
      </w:r>
      <w:r>
        <w:rPr>
          <w:i/>
          <w:sz w:val="24"/>
        </w:rPr>
        <w:t>insert name of Local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360" w:bottom="280" w:left="1340" w:right="1320"/>
          <w:cols w:num="3" w:equalWidth="0">
            <w:col w:w="4689" w:space="683"/>
            <w:col w:w="715" w:space="941"/>
            <w:col w:w="2552"/>
          </w:cols>
        </w:sectPr>
      </w:pPr>
    </w:p>
    <w:p>
      <w:pPr>
        <w:pStyle w:val="BodyText"/>
        <w:tabs>
          <w:tab w:pos="2533" w:val="left" w:leader="none"/>
        </w:tabs>
        <w:spacing w:line="360" w:lineRule="auto" w:before="139"/>
        <w:ind w:left="100" w:right="117"/>
        <w:jc w:val="both"/>
      </w:pPr>
      <w:r>
        <w:rPr>
          <w:i/>
        </w:rPr>
        <w:t>Health Department</w:t>
      </w:r>
      <w:r>
        <w:rPr/>
        <w:t>] issued the attached Directed Health Measure Order and Affidavit of Service for</w:t>
      </w:r>
      <w:r>
        <w:rPr>
          <w:u w:val="single"/>
        </w:rPr>
        <w:t> </w:t>
        <w:tab/>
      </w:r>
      <w:r>
        <w:rPr/>
        <w:t>to comply with the terms of that Order, necessary to protect the public’s health.</w:t>
      </w:r>
    </w:p>
    <w:p>
      <w:pPr>
        <w:pStyle w:val="BodyText"/>
        <w:spacing w:line="360" w:lineRule="auto"/>
        <w:ind w:left="100" w:right="118" w:firstLine="719"/>
        <w:jc w:val="both"/>
      </w:pPr>
      <w:r>
        <w:rPr/>
        <w:t>The State further shows via the attached Affidavit of Non-compliance that the subject of the Order is non-complaint and further that a delay in the imposition of the Directed Health Measure would significantly jeopardize the ability to prevent or limit the transmission of a communicable disease, illness, or poisoning or pose unacceptable risks to any person or persons.</w:t>
      </w:r>
    </w:p>
    <w:p>
      <w:pPr>
        <w:pStyle w:val="BodyText"/>
        <w:tabs>
          <w:tab w:pos="7681" w:val="left" w:leader="none"/>
        </w:tabs>
        <w:spacing w:line="360" w:lineRule="auto"/>
        <w:ind w:left="100" w:right="116" w:firstLine="719"/>
        <w:jc w:val="both"/>
      </w:pPr>
      <w:r>
        <w:rPr/>
        <w:t>WHEREFORE,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State</w:t>
      </w:r>
      <w:r>
        <w:rPr>
          <w:spacing w:val="-12"/>
        </w:rPr>
        <w:t> </w:t>
      </w:r>
      <w:r>
        <w:rPr/>
        <w:t>prays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Court</w:t>
      </w:r>
      <w:r>
        <w:rPr>
          <w:spacing w:val="-8"/>
        </w:rPr>
        <w:t> </w:t>
      </w:r>
      <w:r>
        <w:rPr/>
        <w:t>order</w:t>
      </w:r>
      <w:r>
        <w:rPr>
          <w:u w:val="single"/>
        </w:rPr>
        <w:t> </w:t>
        <w:tab/>
      </w:r>
      <w:r>
        <w:rPr/>
        <w:t>to comply with</w:t>
      </w:r>
      <w:r>
        <w:rPr>
          <w:spacing w:val="-29"/>
        </w:rPr>
        <w:t> </w:t>
      </w:r>
      <w:r>
        <w:rPr>
          <w:spacing w:val="-5"/>
        </w:rPr>
        <w:t>the </w:t>
      </w:r>
      <w:r>
        <w:rPr/>
        <w:t>terms of the Directed Health Measure order of quarantine, isolation, decontamination,</w:t>
      </w:r>
      <w:r>
        <w:rPr>
          <w:spacing w:val="59"/>
        </w:rPr>
        <w:t> </w:t>
      </w:r>
      <w:r>
        <w:rPr/>
        <w:t>or</w:t>
      </w:r>
    </w:p>
    <w:p>
      <w:pPr>
        <w:pStyle w:val="BodyText"/>
        <w:tabs>
          <w:tab w:pos="1835" w:val="left" w:leader="none"/>
        </w:tabs>
        <w:spacing w:line="360" w:lineRule="auto"/>
        <w:ind w:left="100" w:right="117"/>
        <w:jc w:val="both"/>
      </w:pPr>
      <w:r>
        <w:rPr>
          <w:u w:val="single"/>
        </w:rPr>
        <w:t> </w:t>
        <w:tab/>
      </w:r>
      <w:r>
        <w:rPr/>
        <w:t>pursuant to Neb. Rev. Stat. §§71-501 and 71-1626 et. seq. and fur such other and further relief as the Court deems just and</w:t>
      </w:r>
      <w:r>
        <w:rPr>
          <w:spacing w:val="1"/>
        </w:rPr>
        <w:t> </w:t>
      </w:r>
      <w:r>
        <w:rPr/>
        <w:t>equitable.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288.049988pt;margin-top:13.596729pt;width:246.05pt;height:.1pt;mso-position-horizontal-relative:page;mso-position-vertical-relative:paragraph;z-index:-251658240;mso-wrap-distance-left:0;mso-wrap-distance-right:0" coordorigin="5761,272" coordsize="4921,0" path="m5761,272l10681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7" w:lineRule="exact"/>
        <w:ind w:left="4421"/>
      </w:pPr>
      <w:r>
        <w:rPr/>
        <w:t>Attorney’s name and contact information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2020-03-13T20:15:44Z</dcterms:created>
  <dcterms:modified xsi:type="dcterms:W3CDTF">2020-03-13T20:15:44Z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2020-03-13T00:00:00Z</vt:filetime>
  </property>
</Properties>
</file>