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95FAD" w14:textId="05E18881" w:rsidR="00E80BC4" w:rsidRPr="00AF29DE" w:rsidRDefault="00636CFD" w:rsidP="005D2D65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80BC4">
        <w:rPr>
          <w:rFonts w:ascii="Times New Roman" w:hAnsi="Times New Roman" w:cs="Times New Roman"/>
          <w:sz w:val="24"/>
          <w:szCs w:val="24"/>
        </w:rPr>
        <w:t>-</w:t>
      </w:r>
      <w:r w:rsidR="00E80BC4" w:rsidRPr="00AF29DE">
        <w:rPr>
          <w:rFonts w:ascii="Times New Roman" w:hAnsi="Times New Roman" w:cs="Times New Roman"/>
          <w:sz w:val="24"/>
          <w:szCs w:val="24"/>
        </w:rPr>
        <w:t>22-</w:t>
      </w:r>
      <w:r w:rsidR="00E80BC4">
        <w:rPr>
          <w:rFonts w:ascii="Times New Roman" w:hAnsi="Times New Roman" w:cs="Times New Roman"/>
          <w:sz w:val="24"/>
          <w:szCs w:val="24"/>
        </w:rPr>
        <w:t>653</w:t>
      </w:r>
      <w:r w:rsidR="00E80BC4" w:rsidRPr="00AF29DE">
        <w:rPr>
          <w:rFonts w:ascii="Times New Roman" w:hAnsi="Times New Roman" w:cs="Times New Roman"/>
          <w:sz w:val="24"/>
          <w:szCs w:val="24"/>
        </w:rPr>
        <w:t xml:space="preserve"> </w:t>
      </w:r>
      <w:r w:rsidR="00E80BC4" w:rsidRPr="00AF29DE">
        <w:rPr>
          <w:rFonts w:ascii="Times New Roman" w:hAnsi="Times New Roman" w:cs="Times New Roman"/>
          <w:i/>
          <w:sz w:val="24"/>
          <w:szCs w:val="24"/>
        </w:rPr>
        <w:t xml:space="preserve">In re Interest of </w:t>
      </w:r>
      <w:r w:rsidR="00E80BC4">
        <w:rPr>
          <w:rFonts w:ascii="Times New Roman" w:hAnsi="Times New Roman" w:cs="Times New Roman"/>
          <w:i/>
          <w:sz w:val="24"/>
          <w:szCs w:val="24"/>
        </w:rPr>
        <w:t>Manuel C</w:t>
      </w:r>
      <w:r w:rsidR="00E80BC4" w:rsidRPr="00AF29DE">
        <w:rPr>
          <w:rFonts w:ascii="Times New Roman" w:hAnsi="Times New Roman" w:cs="Times New Roman"/>
          <w:i/>
          <w:sz w:val="24"/>
          <w:szCs w:val="24"/>
        </w:rPr>
        <w:t>.</w:t>
      </w:r>
      <w:r w:rsidR="00E80BC4">
        <w:rPr>
          <w:rFonts w:ascii="Times New Roman" w:hAnsi="Times New Roman" w:cs="Times New Roman"/>
          <w:i/>
          <w:sz w:val="24"/>
          <w:szCs w:val="24"/>
        </w:rPr>
        <w:t xml:space="preserve"> and Mateo S.</w:t>
      </w:r>
      <w:r w:rsidR="00ED3214">
        <w:rPr>
          <w:rFonts w:ascii="Times New Roman" w:hAnsi="Times New Roman" w:cs="Times New Roman"/>
          <w:i/>
          <w:sz w:val="24"/>
          <w:szCs w:val="24"/>
        </w:rPr>
        <w:t xml:space="preserve">, Children Under Eighteen Years of Age, State of Nebraska </w:t>
      </w:r>
      <w:r w:rsidR="00ED3214">
        <w:rPr>
          <w:rFonts w:ascii="Times New Roman" w:hAnsi="Times New Roman" w:cs="Times New Roman"/>
          <w:sz w:val="24"/>
          <w:szCs w:val="24"/>
        </w:rPr>
        <w:t xml:space="preserve">(Appellee) v. </w:t>
      </w:r>
      <w:r w:rsidR="00ED3214">
        <w:rPr>
          <w:rFonts w:ascii="Times New Roman" w:hAnsi="Times New Roman" w:cs="Times New Roman"/>
          <w:i/>
          <w:sz w:val="24"/>
          <w:szCs w:val="24"/>
        </w:rPr>
        <w:t>Amber S.</w:t>
      </w:r>
      <w:r w:rsidR="00E80BC4" w:rsidRPr="00AF2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BC4" w:rsidRPr="00AF29DE">
        <w:rPr>
          <w:rFonts w:ascii="Times New Roman" w:hAnsi="Times New Roman" w:cs="Times New Roman"/>
          <w:sz w:val="24"/>
          <w:szCs w:val="24"/>
        </w:rPr>
        <w:t>(Appellant)</w:t>
      </w:r>
    </w:p>
    <w:p w14:paraId="05C83636" w14:textId="77777777" w:rsidR="00E80BC4" w:rsidRPr="00AF29DE" w:rsidRDefault="00E80BC4" w:rsidP="005D2D65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AF29DE">
        <w:rPr>
          <w:rFonts w:ascii="Times New Roman" w:hAnsi="Times New Roman" w:cs="Times New Roman"/>
          <w:sz w:val="24"/>
          <w:szCs w:val="24"/>
        </w:rPr>
        <w:t xml:space="preserve">Appeal from Separate Juvenile Court for </w:t>
      </w:r>
      <w:r>
        <w:rPr>
          <w:rFonts w:ascii="Times New Roman" w:hAnsi="Times New Roman" w:cs="Times New Roman"/>
          <w:sz w:val="24"/>
          <w:szCs w:val="24"/>
        </w:rPr>
        <w:t>Lancaster</w:t>
      </w:r>
      <w:r w:rsidRPr="00AF29DE">
        <w:rPr>
          <w:rFonts w:ascii="Times New Roman" w:hAnsi="Times New Roman" w:cs="Times New Roman"/>
          <w:sz w:val="24"/>
          <w:szCs w:val="24"/>
        </w:rPr>
        <w:t xml:space="preserve"> County, Judge </w:t>
      </w:r>
      <w:r>
        <w:rPr>
          <w:rFonts w:ascii="Times New Roman" w:hAnsi="Times New Roman" w:cs="Times New Roman"/>
          <w:sz w:val="24"/>
          <w:szCs w:val="24"/>
        </w:rPr>
        <w:t>Shellie D. Sabata</w:t>
      </w:r>
    </w:p>
    <w:p w14:paraId="6CD4583B" w14:textId="62A74762" w:rsidR="00E80BC4" w:rsidRPr="00AF29DE" w:rsidRDefault="00E80BC4" w:rsidP="005D2D65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AF29DE">
        <w:rPr>
          <w:rFonts w:ascii="Times New Roman" w:hAnsi="Times New Roman" w:cs="Times New Roman"/>
          <w:sz w:val="24"/>
          <w:szCs w:val="24"/>
        </w:rPr>
        <w:t xml:space="preserve">Attorneys:  </w:t>
      </w:r>
      <w:r>
        <w:rPr>
          <w:rFonts w:ascii="Times New Roman" w:hAnsi="Times New Roman" w:cs="Times New Roman"/>
          <w:sz w:val="24"/>
          <w:szCs w:val="24"/>
        </w:rPr>
        <w:t>Jacinta N. Dai-Klabunde</w:t>
      </w:r>
      <w:r w:rsidRPr="00AF29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Legal Aid of Nebraska</w:t>
      </w:r>
      <w:r w:rsidRPr="00AF29DE">
        <w:rPr>
          <w:rFonts w:ascii="Times New Roman" w:hAnsi="Times New Roman" w:cs="Times New Roman"/>
          <w:sz w:val="24"/>
          <w:szCs w:val="24"/>
        </w:rPr>
        <w:t xml:space="preserve"> for Appellant</w:t>
      </w:r>
      <w:r>
        <w:rPr>
          <w:rFonts w:ascii="Times New Roman" w:hAnsi="Times New Roman" w:cs="Times New Roman"/>
          <w:sz w:val="24"/>
          <w:szCs w:val="24"/>
        </w:rPr>
        <w:t>, the mother</w:t>
      </w:r>
      <w:r w:rsidRPr="00AF29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Joseph Plummer (Joseph Plummer for Appellee, Red Lake Band of Chippewa Indians), Maureen E. Lamski</w:t>
      </w:r>
      <w:r w:rsidRPr="00AF29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Deputy Lancaster</w:t>
      </w:r>
      <w:r w:rsidRPr="00AF29DE">
        <w:rPr>
          <w:rFonts w:ascii="Times New Roman" w:hAnsi="Times New Roman" w:cs="Times New Roman"/>
          <w:sz w:val="24"/>
          <w:szCs w:val="24"/>
        </w:rPr>
        <w:t xml:space="preserve"> County Attorney for Appellee</w:t>
      </w:r>
      <w:r>
        <w:rPr>
          <w:rFonts w:ascii="Times New Roman" w:hAnsi="Times New Roman" w:cs="Times New Roman"/>
          <w:sz w:val="24"/>
          <w:szCs w:val="24"/>
        </w:rPr>
        <w:t xml:space="preserve">, State of Nebraska), and Allison N. Derr, Sarah C. Helvey, and Robert E. McEwen (Nebraska Appleseed Center for Law, Amicus Curiae Brief).   </w:t>
      </w:r>
    </w:p>
    <w:p w14:paraId="14113366" w14:textId="67D5643F" w:rsidR="004C30DC" w:rsidRPr="004C30DC" w:rsidRDefault="00E80BC4" w:rsidP="005D2D65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AF29DE">
        <w:rPr>
          <w:rFonts w:ascii="Times New Roman" w:hAnsi="Times New Roman" w:cs="Times New Roman"/>
          <w:sz w:val="24"/>
          <w:szCs w:val="24"/>
        </w:rPr>
        <w:t xml:space="preserve">Juvenile:  </w:t>
      </w:r>
      <w:r>
        <w:rPr>
          <w:rFonts w:ascii="Times New Roman" w:hAnsi="Times New Roman" w:cs="Times New Roman"/>
          <w:sz w:val="24"/>
          <w:szCs w:val="24"/>
        </w:rPr>
        <w:t>Indian Child Welfare Act</w:t>
      </w:r>
    </w:p>
    <w:p w14:paraId="77A0CF04" w14:textId="0C6A9915" w:rsidR="00E80BC4" w:rsidRPr="00AF29DE" w:rsidRDefault="00E80BC4" w:rsidP="005D2D65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AF29DE">
        <w:rPr>
          <w:rFonts w:ascii="Times New Roman" w:hAnsi="Times New Roman" w:cs="Times New Roman"/>
          <w:sz w:val="24"/>
          <w:szCs w:val="24"/>
        </w:rPr>
        <w:t xml:space="preserve">Proceedings below:  </w:t>
      </w:r>
      <w:r>
        <w:rPr>
          <w:rFonts w:ascii="Times New Roman" w:hAnsi="Times New Roman" w:cs="Times New Roman"/>
          <w:sz w:val="24"/>
          <w:szCs w:val="24"/>
        </w:rPr>
        <w:t>Manuel C. and Mateo S. were found to be children that lacked proper parental care due to the faults of their mother un</w:t>
      </w:r>
      <w:r w:rsidR="008564E9">
        <w:rPr>
          <w:rFonts w:ascii="Times New Roman" w:hAnsi="Times New Roman" w:cs="Times New Roman"/>
          <w:sz w:val="24"/>
          <w:szCs w:val="24"/>
        </w:rPr>
        <w:t>der the Nebrask</w:t>
      </w:r>
      <w:r w:rsidR="00D61F3E">
        <w:rPr>
          <w:rFonts w:ascii="Times New Roman" w:hAnsi="Times New Roman" w:cs="Times New Roman"/>
          <w:sz w:val="24"/>
          <w:szCs w:val="24"/>
        </w:rPr>
        <w:t>a Juvenile Code.  Sometime after the juvenile court made this finding</w:t>
      </w:r>
      <w:r w:rsidR="008564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Red Lake Band of Chippewa Indians filed a Motion to Intervene allegin</w:t>
      </w:r>
      <w:r w:rsidR="002A0567">
        <w:rPr>
          <w:rFonts w:ascii="Times New Roman" w:hAnsi="Times New Roman" w:cs="Times New Roman"/>
          <w:sz w:val="24"/>
          <w:szCs w:val="24"/>
        </w:rPr>
        <w:t>g that the minor children were Indian</w:t>
      </w:r>
      <w:r>
        <w:rPr>
          <w:rFonts w:ascii="Times New Roman" w:hAnsi="Times New Roman" w:cs="Times New Roman"/>
          <w:sz w:val="24"/>
          <w:szCs w:val="24"/>
        </w:rPr>
        <w:t xml:space="preserve"> children within the meaning of the Federal and State Indian Child Welfare Acts [ICWA].  </w:t>
      </w:r>
      <w:r w:rsidR="00356711">
        <w:rPr>
          <w:rFonts w:ascii="Times New Roman" w:hAnsi="Times New Roman" w:cs="Times New Roman"/>
          <w:sz w:val="24"/>
          <w:szCs w:val="24"/>
        </w:rPr>
        <w:t xml:space="preserve">ICWA is a federal law that was passed in 1978 </w:t>
      </w:r>
      <w:r w:rsidR="002A0567">
        <w:rPr>
          <w:rFonts w:ascii="Times New Roman" w:hAnsi="Times New Roman" w:cs="Times New Roman"/>
          <w:sz w:val="24"/>
          <w:szCs w:val="24"/>
        </w:rPr>
        <w:t>which allows an Indian</w:t>
      </w:r>
      <w:r w:rsidR="00721E25">
        <w:rPr>
          <w:rFonts w:ascii="Times New Roman" w:hAnsi="Times New Roman" w:cs="Times New Roman"/>
          <w:sz w:val="24"/>
          <w:szCs w:val="24"/>
        </w:rPr>
        <w:t xml:space="preserve"> Tribe to intervene </w:t>
      </w:r>
      <w:r w:rsidR="008564E9">
        <w:rPr>
          <w:rFonts w:ascii="Times New Roman" w:hAnsi="Times New Roman" w:cs="Times New Roman"/>
          <w:sz w:val="24"/>
          <w:szCs w:val="24"/>
        </w:rPr>
        <w:t>in juvenile court, and Nebraska has passed a State version of ICWA</w:t>
      </w:r>
      <w:r w:rsidR="00721E25">
        <w:rPr>
          <w:rFonts w:ascii="Times New Roman" w:hAnsi="Times New Roman" w:cs="Times New Roman"/>
          <w:sz w:val="24"/>
          <w:szCs w:val="24"/>
        </w:rPr>
        <w:t xml:space="preserve">.  </w:t>
      </w:r>
      <w:r w:rsidR="008564E9">
        <w:rPr>
          <w:rFonts w:ascii="Times New Roman" w:hAnsi="Times New Roman" w:cs="Times New Roman"/>
          <w:sz w:val="24"/>
          <w:szCs w:val="24"/>
        </w:rPr>
        <w:t xml:space="preserve">If granted, the Motion to Intervene </w:t>
      </w:r>
      <w:r w:rsidR="00D61F3E">
        <w:rPr>
          <w:rFonts w:ascii="Times New Roman" w:hAnsi="Times New Roman" w:cs="Times New Roman"/>
          <w:sz w:val="24"/>
          <w:szCs w:val="24"/>
        </w:rPr>
        <w:t xml:space="preserve">allows </w:t>
      </w:r>
      <w:r w:rsidR="008564E9">
        <w:rPr>
          <w:rFonts w:ascii="Times New Roman" w:hAnsi="Times New Roman" w:cs="Times New Roman"/>
          <w:sz w:val="24"/>
          <w:szCs w:val="24"/>
        </w:rPr>
        <w:t xml:space="preserve">the Tribe to participate in the proceedings as a legal party.  </w:t>
      </w:r>
      <w:r w:rsidR="00721E25">
        <w:rPr>
          <w:rFonts w:ascii="Times New Roman" w:hAnsi="Times New Roman" w:cs="Times New Roman"/>
          <w:sz w:val="24"/>
          <w:szCs w:val="24"/>
        </w:rPr>
        <w:t>The intent of ICWA is to keep</w:t>
      </w:r>
      <w:r w:rsidR="00356711">
        <w:rPr>
          <w:rFonts w:ascii="Times New Roman" w:hAnsi="Times New Roman" w:cs="Times New Roman"/>
          <w:sz w:val="24"/>
          <w:szCs w:val="24"/>
        </w:rPr>
        <w:t xml:space="preserve"> Native American children placed with their families, their Tribes, or other Native American families.  Although</w:t>
      </w:r>
      <w:r>
        <w:rPr>
          <w:rFonts w:ascii="Times New Roman" w:hAnsi="Times New Roman" w:cs="Times New Roman"/>
          <w:sz w:val="24"/>
          <w:szCs w:val="24"/>
        </w:rPr>
        <w:t xml:space="preserve"> the juvenile court initially </w:t>
      </w:r>
      <w:r w:rsidR="008564E9">
        <w:rPr>
          <w:rFonts w:ascii="Times New Roman" w:hAnsi="Times New Roman" w:cs="Times New Roman"/>
          <w:sz w:val="24"/>
          <w:szCs w:val="24"/>
        </w:rPr>
        <w:t>signed an order which allowed</w:t>
      </w:r>
      <w:r>
        <w:rPr>
          <w:rFonts w:ascii="Times New Roman" w:hAnsi="Times New Roman" w:cs="Times New Roman"/>
          <w:sz w:val="24"/>
          <w:szCs w:val="24"/>
        </w:rPr>
        <w:t xml:space="preserve"> the Tribe to Intervene, the State </w:t>
      </w:r>
      <w:r w:rsidR="00EC2F85">
        <w:rPr>
          <w:rFonts w:ascii="Times New Roman" w:hAnsi="Times New Roman" w:cs="Times New Roman"/>
          <w:sz w:val="24"/>
          <w:szCs w:val="24"/>
        </w:rPr>
        <w:t>asked the juvenile court to reconsider</w:t>
      </w:r>
      <w:r w:rsidR="008564E9">
        <w:rPr>
          <w:rFonts w:ascii="Times New Roman" w:hAnsi="Times New Roman" w:cs="Times New Roman"/>
          <w:sz w:val="24"/>
          <w:szCs w:val="24"/>
        </w:rPr>
        <w:t xml:space="preserve"> that order</w:t>
      </w:r>
      <w:r>
        <w:rPr>
          <w:rFonts w:ascii="Times New Roman" w:hAnsi="Times New Roman" w:cs="Times New Roman"/>
          <w:sz w:val="24"/>
          <w:szCs w:val="24"/>
        </w:rPr>
        <w:t xml:space="preserve">.  After rehearing, the juvenile court </w:t>
      </w:r>
      <w:r w:rsidR="00356711">
        <w:rPr>
          <w:rFonts w:ascii="Times New Roman" w:hAnsi="Times New Roman" w:cs="Times New Roman"/>
          <w:sz w:val="24"/>
          <w:szCs w:val="24"/>
        </w:rPr>
        <w:t>set aside the order allowing the Red Lake Band of Chippewa Indians to intervene when it fo</w:t>
      </w:r>
      <w:r w:rsidR="002A0567">
        <w:rPr>
          <w:rFonts w:ascii="Times New Roman" w:hAnsi="Times New Roman" w:cs="Times New Roman"/>
          <w:sz w:val="24"/>
          <w:szCs w:val="24"/>
        </w:rPr>
        <w:t>und that the children were not Indian</w:t>
      </w:r>
      <w:r w:rsidR="00356711">
        <w:rPr>
          <w:rFonts w:ascii="Times New Roman" w:hAnsi="Times New Roman" w:cs="Times New Roman"/>
          <w:sz w:val="24"/>
          <w:szCs w:val="24"/>
        </w:rPr>
        <w:t xml:space="preserve"> children under</w:t>
      </w:r>
      <w:r w:rsidR="008564E9">
        <w:rPr>
          <w:rFonts w:ascii="Times New Roman" w:hAnsi="Times New Roman" w:cs="Times New Roman"/>
          <w:sz w:val="24"/>
          <w:szCs w:val="24"/>
        </w:rPr>
        <w:t xml:space="preserve"> ICWA.  </w:t>
      </w:r>
      <w:r w:rsidR="008564E9" w:rsidRPr="004B4BFA">
        <w:rPr>
          <w:rFonts w:ascii="Times New Roman" w:hAnsi="Times New Roman"/>
          <w:color w:val="000000"/>
        </w:rPr>
        <w:t>On its own motion, the Supreme Court ordered this case to be transferred from the docket of the Court of Appeals to its docket</w:t>
      </w:r>
      <w:r w:rsidR="008564E9">
        <w:rPr>
          <w:rFonts w:ascii="Times New Roman" w:hAnsi="Times New Roman"/>
          <w:b/>
          <w:bCs/>
        </w:rPr>
        <w:t xml:space="preserve">.  </w:t>
      </w:r>
    </w:p>
    <w:p w14:paraId="54F0F496" w14:textId="49B89BC9" w:rsidR="00652D97" w:rsidRDefault="00FF4A02" w:rsidP="005D2D65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77FC1">
        <w:rPr>
          <w:rFonts w:ascii="Times New Roman" w:hAnsi="Times New Roman" w:cs="Times New Roman"/>
          <w:sz w:val="24"/>
          <w:szCs w:val="24"/>
        </w:rPr>
        <w:t>her</w:t>
      </w:r>
      <w:r w:rsidR="00AF2727">
        <w:rPr>
          <w:rFonts w:ascii="Times New Roman" w:hAnsi="Times New Roman" w:cs="Times New Roman"/>
          <w:sz w:val="24"/>
          <w:szCs w:val="24"/>
        </w:rPr>
        <w:t xml:space="preserve"> appeal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2727">
        <w:rPr>
          <w:rFonts w:ascii="Times New Roman" w:hAnsi="Times New Roman" w:cs="Times New Roman"/>
          <w:sz w:val="24"/>
          <w:szCs w:val="24"/>
        </w:rPr>
        <w:t>the mother, the Appellant,</w:t>
      </w:r>
      <w:r>
        <w:rPr>
          <w:rFonts w:ascii="Times New Roman" w:hAnsi="Times New Roman" w:cs="Times New Roman"/>
          <w:sz w:val="24"/>
          <w:szCs w:val="24"/>
        </w:rPr>
        <w:t xml:space="preserve"> argued</w:t>
      </w:r>
      <w:r w:rsidR="004C30DC" w:rsidRPr="004C30DC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AF2727">
        <w:rPr>
          <w:rFonts w:ascii="Times New Roman" w:hAnsi="Times New Roman" w:cs="Times New Roman"/>
          <w:sz w:val="24"/>
          <w:szCs w:val="24"/>
        </w:rPr>
        <w:t>juvenile court</w:t>
      </w:r>
      <w:r>
        <w:rPr>
          <w:rFonts w:ascii="Times New Roman" w:hAnsi="Times New Roman" w:cs="Times New Roman"/>
          <w:sz w:val="24"/>
          <w:szCs w:val="24"/>
        </w:rPr>
        <w:t xml:space="preserve"> made the following errors</w:t>
      </w:r>
      <w:r w:rsidR="00AF2727">
        <w:rPr>
          <w:rFonts w:ascii="Times New Roman" w:hAnsi="Times New Roman" w:cs="Times New Roman"/>
          <w:sz w:val="24"/>
          <w:szCs w:val="24"/>
        </w:rPr>
        <w:t xml:space="preserve">:  1) </w:t>
      </w:r>
      <w:r w:rsidR="00AF2727" w:rsidRPr="0094776F">
        <w:rPr>
          <w:rFonts w:ascii="Times New Roman" w:hAnsi="Times New Roman" w:cs="Times New Roman"/>
          <w:sz w:val="24"/>
          <w:szCs w:val="24"/>
        </w:rPr>
        <w:t xml:space="preserve">in finding that the </w:t>
      </w:r>
      <w:r w:rsidR="00F47E41">
        <w:rPr>
          <w:rFonts w:ascii="Times New Roman" w:hAnsi="Times New Roman" w:cs="Times New Roman"/>
          <w:sz w:val="24"/>
          <w:szCs w:val="24"/>
        </w:rPr>
        <w:t>Federal and State ICWA</w:t>
      </w:r>
      <w:r w:rsidR="00AF2727" w:rsidRPr="0094776F">
        <w:rPr>
          <w:rFonts w:ascii="Times New Roman" w:hAnsi="Times New Roman" w:cs="Times New Roman"/>
          <w:sz w:val="24"/>
          <w:szCs w:val="24"/>
        </w:rPr>
        <w:t xml:space="preserve"> did not apply to Appella</w:t>
      </w:r>
      <w:r w:rsidR="00AF2727">
        <w:rPr>
          <w:rFonts w:ascii="Times New Roman" w:hAnsi="Times New Roman" w:cs="Times New Roman"/>
          <w:sz w:val="24"/>
          <w:szCs w:val="24"/>
        </w:rPr>
        <w:t xml:space="preserve">nt and </w:t>
      </w:r>
      <w:r w:rsidR="00F47E41">
        <w:rPr>
          <w:rFonts w:ascii="Times New Roman" w:hAnsi="Times New Roman" w:cs="Times New Roman"/>
          <w:sz w:val="24"/>
          <w:szCs w:val="24"/>
        </w:rPr>
        <w:t>her</w:t>
      </w:r>
      <w:r w:rsidR="00AF2727">
        <w:rPr>
          <w:rFonts w:ascii="Times New Roman" w:hAnsi="Times New Roman" w:cs="Times New Roman"/>
          <w:sz w:val="24"/>
          <w:szCs w:val="24"/>
        </w:rPr>
        <w:t xml:space="preserve"> children; and 2) </w:t>
      </w:r>
      <w:r w:rsidR="00AF2727" w:rsidRPr="0094776F">
        <w:rPr>
          <w:rFonts w:ascii="Times New Roman" w:hAnsi="Times New Roman" w:cs="Times New Roman"/>
          <w:sz w:val="24"/>
          <w:szCs w:val="24"/>
        </w:rPr>
        <w:t xml:space="preserve">in </w:t>
      </w:r>
      <w:r w:rsidR="00F47E41">
        <w:rPr>
          <w:rFonts w:ascii="Times New Roman" w:hAnsi="Times New Roman" w:cs="Times New Roman"/>
          <w:sz w:val="24"/>
          <w:szCs w:val="24"/>
        </w:rPr>
        <w:t>setting aside the order</w:t>
      </w:r>
      <w:r w:rsidR="00AF2727" w:rsidRPr="0094776F">
        <w:rPr>
          <w:rFonts w:ascii="Times New Roman" w:hAnsi="Times New Roman" w:cs="Times New Roman"/>
          <w:sz w:val="24"/>
          <w:szCs w:val="24"/>
        </w:rPr>
        <w:t xml:space="preserve"> </w:t>
      </w:r>
      <w:r w:rsidR="00F47E41">
        <w:rPr>
          <w:rFonts w:ascii="Times New Roman" w:hAnsi="Times New Roman" w:cs="Times New Roman"/>
          <w:sz w:val="24"/>
          <w:szCs w:val="24"/>
        </w:rPr>
        <w:t>that allowed</w:t>
      </w:r>
      <w:r w:rsidR="00AF2727" w:rsidRPr="0094776F">
        <w:rPr>
          <w:rFonts w:ascii="Times New Roman" w:hAnsi="Times New Roman" w:cs="Times New Roman"/>
          <w:sz w:val="24"/>
          <w:szCs w:val="24"/>
        </w:rPr>
        <w:t xml:space="preserve"> the Re</w:t>
      </w:r>
      <w:r w:rsidR="00AF2727">
        <w:rPr>
          <w:rFonts w:ascii="Times New Roman" w:hAnsi="Times New Roman" w:cs="Times New Roman"/>
          <w:sz w:val="24"/>
          <w:szCs w:val="24"/>
        </w:rPr>
        <w:t xml:space="preserve">d </w:t>
      </w:r>
      <w:bookmarkStart w:id="0" w:name="_GoBack"/>
      <w:bookmarkEnd w:id="0"/>
      <w:r w:rsidR="00AF2727">
        <w:rPr>
          <w:rFonts w:ascii="Times New Roman" w:hAnsi="Times New Roman" w:cs="Times New Roman"/>
          <w:sz w:val="24"/>
          <w:szCs w:val="24"/>
        </w:rPr>
        <w:t>Lake Band of Chippewa Indians</w:t>
      </w:r>
      <w:r w:rsidR="00F47E41">
        <w:rPr>
          <w:rFonts w:ascii="Times New Roman" w:hAnsi="Times New Roman" w:cs="Times New Roman"/>
          <w:sz w:val="24"/>
          <w:szCs w:val="24"/>
        </w:rPr>
        <w:t xml:space="preserve"> to intervene</w:t>
      </w:r>
      <w:r w:rsidR="00AF2727">
        <w:rPr>
          <w:rFonts w:ascii="Times New Roman" w:hAnsi="Times New Roman" w:cs="Times New Roman"/>
          <w:sz w:val="24"/>
          <w:szCs w:val="24"/>
        </w:rPr>
        <w:t xml:space="preserve">.  </w:t>
      </w:r>
      <w:r w:rsidR="00C77FC1">
        <w:rPr>
          <w:rFonts w:ascii="Times New Roman" w:hAnsi="Times New Roman" w:cs="Times New Roman"/>
          <w:sz w:val="24"/>
          <w:szCs w:val="24"/>
        </w:rPr>
        <w:t>The mother raises</w:t>
      </w:r>
      <w:r w:rsidR="00E1247D">
        <w:rPr>
          <w:rFonts w:ascii="Times New Roman" w:hAnsi="Times New Roman" w:cs="Times New Roman"/>
          <w:sz w:val="24"/>
          <w:szCs w:val="24"/>
        </w:rPr>
        <w:t xml:space="preserve"> the question of whether it is the courts have the exclusive authori</w:t>
      </w:r>
      <w:r w:rsidR="002A0567">
        <w:rPr>
          <w:rFonts w:ascii="Times New Roman" w:hAnsi="Times New Roman" w:cs="Times New Roman"/>
          <w:sz w:val="24"/>
          <w:szCs w:val="24"/>
        </w:rPr>
        <w:t>ty to determine the meaning of Indian</w:t>
      </w:r>
      <w:r w:rsidR="00E1247D">
        <w:rPr>
          <w:rFonts w:ascii="Times New Roman" w:hAnsi="Times New Roman" w:cs="Times New Roman"/>
          <w:sz w:val="24"/>
          <w:szCs w:val="24"/>
        </w:rPr>
        <w:t xml:space="preserve"> child under ICWA or whether it is the Tribe that</w:t>
      </w:r>
      <w:r w:rsidR="00E1247D">
        <w:rPr>
          <w:rFonts w:ascii="Times New Roman" w:hAnsi="Times New Roman" w:cs="Times New Roman"/>
          <w:bCs/>
          <w:sz w:val="24"/>
          <w:szCs w:val="24"/>
        </w:rPr>
        <w:t xml:space="preserve"> has sovereign au</w:t>
      </w:r>
      <w:r w:rsidR="002A0567">
        <w:rPr>
          <w:rFonts w:ascii="Times New Roman" w:hAnsi="Times New Roman" w:cs="Times New Roman"/>
          <w:bCs/>
          <w:sz w:val="24"/>
          <w:szCs w:val="24"/>
        </w:rPr>
        <w:t>thority to determine who is an Indian</w:t>
      </w:r>
      <w:r w:rsidR="00E1247D">
        <w:rPr>
          <w:rFonts w:ascii="Times New Roman" w:hAnsi="Times New Roman" w:cs="Times New Roman"/>
          <w:bCs/>
          <w:sz w:val="24"/>
          <w:szCs w:val="24"/>
        </w:rPr>
        <w:t xml:space="preserve"> child</w:t>
      </w:r>
      <w:r w:rsidR="008564E9">
        <w:rPr>
          <w:rFonts w:ascii="Times New Roman" w:hAnsi="Times New Roman" w:cs="Times New Roman"/>
          <w:bCs/>
          <w:sz w:val="24"/>
          <w:szCs w:val="24"/>
        </w:rPr>
        <w:t xml:space="preserve"> under ICWA</w:t>
      </w:r>
      <w:r w:rsidR="00E1247D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652D97">
        <w:rPr>
          <w:rFonts w:ascii="Times New Roman" w:hAnsi="Times New Roman" w:cs="Times New Roman"/>
          <w:sz w:val="24"/>
          <w:szCs w:val="24"/>
        </w:rPr>
        <w:t xml:space="preserve">For its part, the State of Nebraska also argues that the juvenile court’s order setting aside the Tribe’s intervention is not a final, appealable </w:t>
      </w:r>
      <w:r w:rsidR="00C77FC1">
        <w:rPr>
          <w:rFonts w:ascii="Times New Roman" w:hAnsi="Times New Roman" w:cs="Times New Roman"/>
          <w:sz w:val="24"/>
          <w:szCs w:val="24"/>
        </w:rPr>
        <w:t xml:space="preserve">order </w:t>
      </w:r>
      <w:r w:rsidR="00652D97">
        <w:rPr>
          <w:rFonts w:ascii="Times New Roman" w:hAnsi="Times New Roman" w:cs="Times New Roman"/>
          <w:sz w:val="24"/>
          <w:szCs w:val="24"/>
        </w:rPr>
        <w:t xml:space="preserve">and thus is not subject to appellate review at this time.  </w:t>
      </w:r>
    </w:p>
    <w:p w14:paraId="13613548" w14:textId="5392C0F4" w:rsidR="00E80BC4" w:rsidRPr="002E405A" w:rsidRDefault="00AF2727" w:rsidP="005D2D65">
      <w:pPr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natural mother, the Tribe, and the State of Nebraska</w:t>
      </w:r>
      <w:r w:rsidR="004C30DC" w:rsidRPr="004C30DC">
        <w:rPr>
          <w:rFonts w:ascii="Times New Roman" w:hAnsi="Times New Roman" w:cs="Times New Roman"/>
          <w:sz w:val="24"/>
          <w:szCs w:val="24"/>
        </w:rPr>
        <w:t xml:space="preserve"> have had the opportunity to file briefs with the Nebraska Supreme Court</w:t>
      </w:r>
      <w:r>
        <w:rPr>
          <w:rFonts w:ascii="Times New Roman" w:hAnsi="Times New Roman" w:cs="Times New Roman"/>
          <w:sz w:val="24"/>
          <w:szCs w:val="24"/>
        </w:rPr>
        <w:t xml:space="preserve">, and the Nebraska Appleseed Center for the Law has filed an amicus curiae brief.  Amicus curiae is Latin for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“friend of the court” and these briefs are filed after obtaining the consent of the Supreme Court when a non-party has additional legal arguments </w:t>
      </w:r>
      <w:r w:rsidR="008564E9">
        <w:rPr>
          <w:rFonts w:ascii="Times New Roman" w:hAnsi="Times New Roman" w:cs="Times New Roman"/>
          <w:sz w:val="24"/>
          <w:szCs w:val="24"/>
        </w:rPr>
        <w:t>that the Supreme Court may</w:t>
      </w:r>
      <w:r>
        <w:rPr>
          <w:rFonts w:ascii="Times New Roman" w:hAnsi="Times New Roman" w:cs="Times New Roman"/>
          <w:sz w:val="24"/>
          <w:szCs w:val="24"/>
        </w:rPr>
        <w:t xml:space="preserve"> consider.  </w:t>
      </w:r>
      <w:r w:rsidR="004C30DC" w:rsidRPr="004C30DC">
        <w:rPr>
          <w:rFonts w:ascii="Times New Roman" w:hAnsi="Times New Roman" w:cs="Times New Roman"/>
          <w:sz w:val="24"/>
          <w:szCs w:val="24"/>
        </w:rPr>
        <w:t xml:space="preserve">The case is now ready to be argued before the Supreme Court. </w:t>
      </w:r>
    </w:p>
    <w:sectPr w:rsidR="00E80BC4" w:rsidRPr="002E405A" w:rsidSect="00205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B434" w14:textId="77777777" w:rsidR="003536F7" w:rsidRDefault="003536F7" w:rsidP="003536F7">
      <w:pPr>
        <w:spacing w:after="0" w:line="240" w:lineRule="auto"/>
      </w:pPr>
      <w:r>
        <w:separator/>
      </w:r>
    </w:p>
  </w:endnote>
  <w:endnote w:type="continuationSeparator" w:id="0">
    <w:p w14:paraId="76484857" w14:textId="77777777" w:rsidR="003536F7" w:rsidRDefault="003536F7" w:rsidP="0035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E6714" w14:textId="77777777" w:rsidR="003536F7" w:rsidRDefault="003536F7" w:rsidP="003536F7">
      <w:pPr>
        <w:spacing w:after="0" w:line="240" w:lineRule="auto"/>
      </w:pPr>
      <w:r>
        <w:separator/>
      </w:r>
    </w:p>
  </w:footnote>
  <w:footnote w:type="continuationSeparator" w:id="0">
    <w:p w14:paraId="67CF9CCD" w14:textId="77777777" w:rsidR="003536F7" w:rsidRDefault="003536F7" w:rsidP="00353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FB"/>
    <w:rsid w:val="0005391F"/>
    <w:rsid w:val="00087CF8"/>
    <w:rsid w:val="00094008"/>
    <w:rsid w:val="000A0C4C"/>
    <w:rsid w:val="000A14B6"/>
    <w:rsid w:val="000C4C76"/>
    <w:rsid w:val="000D0A24"/>
    <w:rsid w:val="00143DEE"/>
    <w:rsid w:val="00157AA4"/>
    <w:rsid w:val="001C33BE"/>
    <w:rsid w:val="00205B0A"/>
    <w:rsid w:val="002A0567"/>
    <w:rsid w:val="002D251C"/>
    <w:rsid w:val="002E405A"/>
    <w:rsid w:val="003107CA"/>
    <w:rsid w:val="003536F7"/>
    <w:rsid w:val="00356711"/>
    <w:rsid w:val="003C3019"/>
    <w:rsid w:val="003D1B76"/>
    <w:rsid w:val="004555A9"/>
    <w:rsid w:val="004916F7"/>
    <w:rsid w:val="004B028B"/>
    <w:rsid w:val="004C30DC"/>
    <w:rsid w:val="00525DD0"/>
    <w:rsid w:val="00530A24"/>
    <w:rsid w:val="005842F3"/>
    <w:rsid w:val="005A0214"/>
    <w:rsid w:val="005A3478"/>
    <w:rsid w:val="005D2D65"/>
    <w:rsid w:val="005E2803"/>
    <w:rsid w:val="005F1611"/>
    <w:rsid w:val="00601504"/>
    <w:rsid w:val="00636CFD"/>
    <w:rsid w:val="00652D97"/>
    <w:rsid w:val="00655DFA"/>
    <w:rsid w:val="006B36AD"/>
    <w:rsid w:val="00721E25"/>
    <w:rsid w:val="0075077A"/>
    <w:rsid w:val="00792520"/>
    <w:rsid w:val="007B1775"/>
    <w:rsid w:val="007E1139"/>
    <w:rsid w:val="007E4349"/>
    <w:rsid w:val="007F11B1"/>
    <w:rsid w:val="00831BFF"/>
    <w:rsid w:val="008564E9"/>
    <w:rsid w:val="00862CDD"/>
    <w:rsid w:val="00890D3E"/>
    <w:rsid w:val="008A7077"/>
    <w:rsid w:val="008B44C5"/>
    <w:rsid w:val="009202E3"/>
    <w:rsid w:val="0097319F"/>
    <w:rsid w:val="009872D7"/>
    <w:rsid w:val="009C4447"/>
    <w:rsid w:val="009E7A9A"/>
    <w:rsid w:val="00A12D0B"/>
    <w:rsid w:val="00A579FB"/>
    <w:rsid w:val="00AE2D0C"/>
    <w:rsid w:val="00AF2727"/>
    <w:rsid w:val="00B55164"/>
    <w:rsid w:val="00BE16B9"/>
    <w:rsid w:val="00C02C22"/>
    <w:rsid w:val="00C11105"/>
    <w:rsid w:val="00C32199"/>
    <w:rsid w:val="00C359F1"/>
    <w:rsid w:val="00C77FC1"/>
    <w:rsid w:val="00C85D98"/>
    <w:rsid w:val="00CD61B0"/>
    <w:rsid w:val="00CE2F18"/>
    <w:rsid w:val="00CE5DEC"/>
    <w:rsid w:val="00D157EA"/>
    <w:rsid w:val="00D2300B"/>
    <w:rsid w:val="00D61F3E"/>
    <w:rsid w:val="00DB450A"/>
    <w:rsid w:val="00DC0D51"/>
    <w:rsid w:val="00DD7C13"/>
    <w:rsid w:val="00E1247D"/>
    <w:rsid w:val="00E216E5"/>
    <w:rsid w:val="00E80BC4"/>
    <w:rsid w:val="00E934D5"/>
    <w:rsid w:val="00E9740F"/>
    <w:rsid w:val="00EC2F85"/>
    <w:rsid w:val="00ED3214"/>
    <w:rsid w:val="00EE13D8"/>
    <w:rsid w:val="00F47E41"/>
    <w:rsid w:val="00FB7B75"/>
    <w:rsid w:val="00FC1D5F"/>
    <w:rsid w:val="00FC3007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6193"/>
  <w15:chartTrackingRefBased/>
  <w15:docId w15:val="{6B74F4FB-4104-46C0-BAA7-DA1137B6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36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6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6F7"/>
    <w:rPr>
      <w:vertAlign w:val="superscript"/>
    </w:rPr>
  </w:style>
  <w:style w:type="paragraph" w:styleId="NoSpacing">
    <w:name w:val="No Spacing"/>
    <w:autoRedefine/>
    <w:uiPriority w:val="1"/>
    <w:qFormat/>
    <w:rsid w:val="00601504"/>
    <w:pPr>
      <w:spacing w:line="240" w:lineRule="auto"/>
      <w:ind w:righ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Marcum</dc:creator>
  <cp:keywords/>
  <dc:description/>
  <cp:lastModifiedBy>Karen Nelson</cp:lastModifiedBy>
  <cp:revision>4</cp:revision>
  <dcterms:created xsi:type="dcterms:W3CDTF">2023-03-09T20:15:00Z</dcterms:created>
  <dcterms:modified xsi:type="dcterms:W3CDTF">2023-03-13T20:15:00Z</dcterms:modified>
</cp:coreProperties>
</file>